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A2CE" w14:textId="77777777" w:rsidR="00BA5C55" w:rsidRDefault="00BA5C55" w:rsidP="00BA5C55">
      <w:pPr>
        <w:pStyle w:val="Default"/>
        <w:jc w:val="center"/>
        <w:rPr>
          <w:rFonts w:hAnsi="ＭＳ 明朝" w:cs="ＭＳ ゴシック"/>
          <w:color w:val="000000" w:themeColor="text1"/>
          <w:sz w:val="22"/>
          <w:szCs w:val="22"/>
        </w:rPr>
      </w:pPr>
    </w:p>
    <w:p w14:paraId="7DED1788" w14:textId="12008031" w:rsidR="003757AB" w:rsidRPr="00BA5C55" w:rsidRDefault="00BA5C55" w:rsidP="00BA5C55">
      <w:pPr>
        <w:pStyle w:val="Default"/>
        <w:jc w:val="center"/>
        <w:rPr>
          <w:rFonts w:hAnsi="ＭＳ 明朝" w:cs="ＭＳ ゴシック"/>
          <w:color w:val="000000" w:themeColor="text1"/>
          <w:sz w:val="22"/>
          <w:szCs w:val="22"/>
        </w:rPr>
      </w:pPr>
      <w:r w:rsidRPr="00BA5C55">
        <w:rPr>
          <w:rFonts w:hAnsi="ＭＳ 明朝" w:cs="ＭＳ ゴシック" w:hint="eastAsia"/>
          <w:color w:val="000000" w:themeColor="text1"/>
          <w:sz w:val="22"/>
          <w:szCs w:val="22"/>
        </w:rPr>
        <w:t>２１あおもり</w:t>
      </w:r>
      <w:r w:rsidRPr="00BA5C55">
        <w:rPr>
          <w:rFonts w:hAnsi="ＭＳ 明朝" w:cs="ＭＳ ゴシック"/>
          <w:color w:val="000000" w:themeColor="text1"/>
          <w:sz w:val="22"/>
          <w:szCs w:val="22"/>
        </w:rPr>
        <w:t>Webサイトリニューアル業務要求仕様書</w:t>
      </w:r>
    </w:p>
    <w:p w14:paraId="323E344A" w14:textId="77777777" w:rsidR="00BA5C55" w:rsidRDefault="00BA5C55" w:rsidP="003757AB">
      <w:pPr>
        <w:autoSpaceDE w:val="0"/>
        <w:autoSpaceDN w:val="0"/>
        <w:adjustRightInd w:val="0"/>
        <w:jc w:val="left"/>
        <w:rPr>
          <w:rFonts w:ascii="ＭＳ 明朝" w:eastAsia="ＭＳ 明朝" w:hAnsi="ＭＳ 明朝" w:cs="ＭＳ ゴシック"/>
          <w:color w:val="000000" w:themeColor="text1"/>
          <w:sz w:val="22"/>
        </w:rPr>
      </w:pPr>
    </w:p>
    <w:p w14:paraId="4D777CDC" w14:textId="77777777" w:rsidR="00BA5C55" w:rsidRPr="00BA5C55" w:rsidRDefault="00BA5C55" w:rsidP="00BA5C55">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１　委託業務の背景とねらい</w:t>
      </w:r>
    </w:p>
    <w:p w14:paraId="1A1F6795" w14:textId="77777777" w:rsidR="00BA5C55" w:rsidRDefault="00BA5C55" w:rsidP="00BA5C55">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公益財団法人２１あおもり産業総合支援センター（以下「センター」という。）は、創業及び中小企業の経営革新、新事業展開等の相談に対して、ビジネスプランの作成から事業化・販路開拓まで一貫した支援を総合的に行っている。現行</w:t>
      </w:r>
      <w:r w:rsidRPr="00BA5C55">
        <w:rPr>
          <w:rFonts w:ascii="ＭＳ 明朝" w:eastAsia="ＭＳ 明朝" w:hAnsi="ＭＳ 明朝" w:cs="ＭＳ ゴシック"/>
          <w:color w:val="000000" w:themeColor="text1"/>
          <w:sz w:val="22"/>
        </w:rPr>
        <w:t>Webサイトは、令和３年度のリニューアル以降、センターの支援施策情報を情報発信してきたところである。</w:t>
      </w:r>
    </w:p>
    <w:p w14:paraId="08F478B8" w14:textId="77777777" w:rsidR="00BA5C55" w:rsidRDefault="00BA5C55" w:rsidP="00BA5C55">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今般、センターが実施する青森県よろず支援拠点（以下「よろず」という。）、青森県中小企業活性化協議会（以下「活性協」という。）、青森県事業承継・引継ぎ支援センター（以下「引継ぎ」という。また前記３つを総称して「３事業」という。）では、</w:t>
      </w:r>
      <w:r w:rsidRPr="00BA5C55">
        <w:rPr>
          <w:rFonts w:ascii="ＭＳ 明朝" w:eastAsia="ＭＳ 明朝" w:hAnsi="ＭＳ 明朝" w:cs="ＭＳ ゴシック"/>
          <w:color w:val="000000" w:themeColor="text1"/>
          <w:sz w:val="22"/>
        </w:rPr>
        <w:t>Webサイトの真正性を確保するとともに３事業への更なる相談促進を図るため、現行Webサイトから切り離して新たなWebサイトへとリニューアルを行うものである。</w:t>
      </w:r>
    </w:p>
    <w:p w14:paraId="06E0F5E6" w14:textId="77777777" w:rsidR="00BA5C55" w:rsidRDefault="00BA5C55" w:rsidP="00BA5C55">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リニューアルにあたっては、利用者が求める情報へのたどり着きやすさ、デザイン性を重視した視覚的な見やすさ、相談フォームへのアクセス導線を向上させ、３事業への</w:t>
      </w:r>
      <w:r w:rsidRPr="00BA5C55">
        <w:rPr>
          <w:rFonts w:ascii="ＭＳ 明朝" w:eastAsia="ＭＳ 明朝" w:hAnsi="ＭＳ 明朝" w:cs="ＭＳ ゴシック"/>
          <w:color w:val="000000" w:themeColor="text1"/>
          <w:sz w:val="22"/>
        </w:rPr>
        <w:t>Webサイトを通じた相談予約に繋げる営業ツールとしての活用を目指すものである。</w:t>
      </w:r>
    </w:p>
    <w:p w14:paraId="100E51DC" w14:textId="38D60DEC" w:rsidR="00BA5C55" w:rsidRPr="00BA5C55" w:rsidRDefault="00BA5C55" w:rsidP="00BA5C55">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提案にあたっては、以下の目的達成に向けた効果的な実現手段を提案すること。</w:t>
      </w:r>
    </w:p>
    <w:p w14:paraId="78326AA2" w14:textId="77777777" w:rsidR="00BA5C55" w:rsidRDefault="00BA5C55" w:rsidP="00BA5C55">
      <w:pPr>
        <w:autoSpaceDE w:val="0"/>
        <w:autoSpaceDN w:val="0"/>
        <w:adjustRightInd w:val="0"/>
        <w:ind w:firstLineChars="100" w:firstLine="22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w:t>
      </w:r>
      <w:r w:rsidRPr="00BA5C55">
        <w:rPr>
          <w:rFonts w:ascii="ＭＳ 明朝" w:eastAsia="ＭＳ 明朝" w:hAnsi="ＭＳ 明朝" w:cs="ＭＳ ゴシック" w:hint="eastAsia"/>
          <w:color w:val="000000" w:themeColor="text1"/>
          <w:sz w:val="22"/>
        </w:rPr>
        <w:t>目的</w:t>
      </w:r>
      <w:r>
        <w:rPr>
          <w:rFonts w:ascii="ＭＳ 明朝" w:eastAsia="ＭＳ 明朝" w:hAnsi="ＭＳ 明朝" w:cs="ＭＳ ゴシック" w:hint="eastAsia"/>
          <w:color w:val="000000" w:themeColor="text1"/>
          <w:sz w:val="22"/>
        </w:rPr>
        <w:t>】</w:t>
      </w:r>
    </w:p>
    <w:p w14:paraId="22EF6D36" w14:textId="77777777" w:rsidR="00BA5C55" w:rsidRDefault="00BA5C55" w:rsidP="00BA5C55">
      <w:pPr>
        <w:autoSpaceDE w:val="0"/>
        <w:autoSpaceDN w:val="0"/>
        <w:adjustRightInd w:val="0"/>
        <w:ind w:leftChars="100" w:left="65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（１）</w:t>
      </w:r>
      <w:r w:rsidRPr="00BA5C55">
        <w:rPr>
          <w:rFonts w:ascii="ＭＳ 明朝" w:eastAsia="ＭＳ 明朝" w:hAnsi="ＭＳ 明朝" w:cs="ＭＳ ゴシック"/>
          <w:color w:val="000000" w:themeColor="text1"/>
          <w:sz w:val="22"/>
        </w:rPr>
        <w:t>Webサイトのユーザビリティの向上（デザイン性・検索性・・相談申込フォームへのアクセス性・マルチデバイス対応）</w:t>
      </w:r>
    </w:p>
    <w:p w14:paraId="719467E4" w14:textId="2B742D02" w:rsidR="00BA5C55" w:rsidRPr="00BA5C55" w:rsidRDefault="00BA5C55" w:rsidP="00BA5C55">
      <w:pPr>
        <w:autoSpaceDE w:val="0"/>
        <w:autoSpaceDN w:val="0"/>
        <w:adjustRightInd w:val="0"/>
        <w:ind w:leftChars="100" w:left="65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（２）効果測定と自立改善（サイトアクセス状況や利用者評価に基づく継続的改善）</w:t>
      </w:r>
    </w:p>
    <w:p w14:paraId="65629B0C"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12E31A11" w14:textId="77777777" w:rsidR="00BA5C55" w:rsidRPr="00BA5C55" w:rsidRDefault="00BA5C55" w:rsidP="00BA5C55">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２　委託業務名</w:t>
      </w:r>
    </w:p>
    <w:p w14:paraId="2D6BB793"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２１あおもり</w:t>
      </w:r>
      <w:r w:rsidRPr="00BA5C55">
        <w:rPr>
          <w:rFonts w:ascii="ＭＳ 明朝" w:eastAsia="ＭＳ 明朝" w:hAnsi="ＭＳ 明朝" w:cs="ＭＳ ゴシック"/>
          <w:color w:val="000000" w:themeColor="text1"/>
          <w:sz w:val="22"/>
        </w:rPr>
        <w:t>Webサイトリニューアル業務</w:t>
      </w:r>
    </w:p>
    <w:p w14:paraId="186E3B20"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57DF015B" w14:textId="77777777" w:rsidR="00BA5C55" w:rsidRPr="00BA5C55" w:rsidRDefault="00BA5C55" w:rsidP="00BA5C55">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３　委託業務仕様</w:t>
      </w:r>
    </w:p>
    <w:p w14:paraId="6821B192" w14:textId="77777777" w:rsidR="003620C9" w:rsidRDefault="00BA5C55" w:rsidP="003620C9">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（１）サイト構築業務委託</w:t>
      </w:r>
    </w:p>
    <w:p w14:paraId="45BCFF30" w14:textId="2AA71D74" w:rsidR="00BA5C55" w:rsidRPr="00BA5C55" w:rsidRDefault="00BA5C55" w:rsidP="003620C9">
      <w:pPr>
        <w:autoSpaceDE w:val="0"/>
        <w:autoSpaceDN w:val="0"/>
        <w:adjustRightInd w:val="0"/>
        <w:ind w:leftChars="200" w:left="42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本件業務においては、よろず、活性協、引継ぎの各事業の</w:t>
      </w:r>
      <w:r w:rsidRPr="00BA5C55">
        <w:rPr>
          <w:rFonts w:ascii="ＭＳ 明朝" w:eastAsia="ＭＳ 明朝" w:hAnsi="ＭＳ 明朝" w:cs="ＭＳ ゴシック"/>
          <w:color w:val="000000" w:themeColor="text1"/>
          <w:sz w:val="22"/>
        </w:rPr>
        <w:t>Webサイトを構築するものとする。なお、現行Webサイトは以下のとおり。</w:t>
      </w:r>
    </w:p>
    <w:p w14:paraId="7E96B637"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・よろず：</w:t>
      </w:r>
      <w:r w:rsidRPr="00BA5C55">
        <w:rPr>
          <w:rFonts w:ascii="ＭＳ 明朝" w:eastAsia="ＭＳ 明朝" w:hAnsi="ＭＳ 明朝" w:cs="ＭＳ ゴシック"/>
          <w:color w:val="000000" w:themeColor="text1"/>
          <w:sz w:val="22"/>
        </w:rPr>
        <w:t>https://www.21aomori.or.jp/yorozu</w:t>
      </w:r>
    </w:p>
    <w:p w14:paraId="76D95DC1"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・活性協：</w:t>
      </w:r>
      <w:r w:rsidRPr="00BA5C55">
        <w:rPr>
          <w:rFonts w:ascii="ＭＳ 明朝" w:eastAsia="ＭＳ 明朝" w:hAnsi="ＭＳ 明朝" w:cs="ＭＳ ゴシック"/>
          <w:color w:val="000000" w:themeColor="text1"/>
          <w:sz w:val="22"/>
        </w:rPr>
        <w:t>https://www.21aomori.or.jp/saisei</w:t>
      </w:r>
    </w:p>
    <w:p w14:paraId="0BEEA609"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・引継ぎ：</w:t>
      </w:r>
      <w:r w:rsidRPr="00BA5C55">
        <w:rPr>
          <w:rFonts w:ascii="ＭＳ 明朝" w:eastAsia="ＭＳ 明朝" w:hAnsi="ＭＳ 明朝" w:cs="ＭＳ ゴシック"/>
          <w:color w:val="000000" w:themeColor="text1"/>
          <w:sz w:val="22"/>
        </w:rPr>
        <w:t>https://www.21aomori.or.jp/jigyou-shoukei</w:t>
      </w:r>
    </w:p>
    <w:p w14:paraId="5D64508E"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6C7334A5" w14:textId="77777777" w:rsidR="00BA5C55" w:rsidRPr="00BA5C55" w:rsidRDefault="00BA5C55" w:rsidP="00BA5C55">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（２）サイト構築における基本ポリシー（以下、特段の補記がなければ３事業共通事項とする）</w:t>
      </w:r>
    </w:p>
    <w:p w14:paraId="7CE0ADAB" w14:textId="77777777" w:rsidR="00BA5C55" w:rsidRDefault="00BA5C55" w:rsidP="00BA5C55">
      <w:pPr>
        <w:autoSpaceDE w:val="0"/>
        <w:autoSpaceDN w:val="0"/>
        <w:adjustRightInd w:val="0"/>
        <w:ind w:leftChars="200" w:left="42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color w:val="000000" w:themeColor="text1"/>
          <w:sz w:val="22"/>
        </w:rPr>
        <w:t>Webサイトの構築にあたっては、以下の基本ポリシーを理解のうえ、それに即した企画提案を行うこと。</w:t>
      </w:r>
    </w:p>
    <w:p w14:paraId="0EEA9DD5" w14:textId="68FE3FC1" w:rsidR="00BA5C55" w:rsidRPr="00BA5C55" w:rsidRDefault="00BA5C55" w:rsidP="00BA5C55">
      <w:pPr>
        <w:autoSpaceDE w:val="0"/>
        <w:autoSpaceDN w:val="0"/>
        <w:adjustRightInd w:val="0"/>
        <w:ind w:leftChars="200" w:left="42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また、現状</w:t>
      </w:r>
      <w:r w:rsidRPr="00BA5C55">
        <w:rPr>
          <w:rFonts w:ascii="ＭＳ 明朝" w:eastAsia="ＭＳ 明朝" w:hAnsi="ＭＳ 明朝" w:cs="ＭＳ ゴシック"/>
          <w:color w:val="000000" w:themeColor="text1"/>
          <w:sz w:val="22"/>
        </w:rPr>
        <w:t>Webサイトについては外部視点で考察し、課題の提起や改善余地の提案を加えること。</w:t>
      </w:r>
    </w:p>
    <w:p w14:paraId="4B75C503" w14:textId="77777777" w:rsid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①誰でも使いやすいこと</w:t>
      </w:r>
    </w:p>
    <w:p w14:paraId="505B8E39" w14:textId="77777777" w:rsidR="00CF1F91" w:rsidRDefault="00BA5C55" w:rsidP="00CF1F91">
      <w:pPr>
        <w:autoSpaceDE w:val="0"/>
        <w:autoSpaceDN w:val="0"/>
        <w:adjustRightInd w:val="0"/>
        <w:ind w:leftChars="202" w:left="424" w:firstLineChars="103" w:firstLine="22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lastRenderedPageBreak/>
        <w:t>ユーザビリティ・アクセシビリティに十分配慮し、誰でもどんな時でも、探している情報に容易にたどり着くことが出来るサイト構成・デザインとする。</w:t>
      </w:r>
    </w:p>
    <w:p w14:paraId="78CD0975" w14:textId="77777777" w:rsidR="00CF1F91" w:rsidRDefault="00BA5C55" w:rsidP="00CF1F91">
      <w:pPr>
        <w:autoSpaceDE w:val="0"/>
        <w:autoSpaceDN w:val="0"/>
        <w:adjustRightInd w:val="0"/>
        <w:ind w:firstLineChars="200" w:firstLine="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②気軽に各事業へ問合せがしやすいデザインであること</w:t>
      </w:r>
    </w:p>
    <w:p w14:paraId="3F5CCF0A" w14:textId="77777777" w:rsidR="00CF1F91" w:rsidRDefault="00BA5C55" w:rsidP="00CF1F91">
      <w:pPr>
        <w:autoSpaceDE w:val="0"/>
        <w:autoSpaceDN w:val="0"/>
        <w:adjustRightInd w:val="0"/>
        <w:ind w:leftChars="200" w:left="42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問合せフォームやウェブ申込機能の導入等により、利用者がためらうことなく、気軽にセンターへ問合せがしやすいようなデザインとする。また、官公庁の画一的なデザインから脱却し、身近な雰囲気を感じさせる</w:t>
      </w:r>
      <w:r w:rsidRPr="00BA5C55">
        <w:rPr>
          <w:rFonts w:ascii="ＭＳ 明朝" w:eastAsia="ＭＳ 明朝" w:hAnsi="ＭＳ 明朝" w:cs="ＭＳ ゴシック"/>
          <w:color w:val="000000" w:themeColor="text1"/>
          <w:sz w:val="22"/>
        </w:rPr>
        <w:t>Webサイトを構築する。</w:t>
      </w:r>
    </w:p>
    <w:p w14:paraId="5B2C2CF2" w14:textId="6DDC8164" w:rsidR="00BA5C55" w:rsidRPr="00BA5C55" w:rsidRDefault="00BA5C55" w:rsidP="00CF1F91">
      <w:pPr>
        <w:autoSpaceDE w:val="0"/>
        <w:autoSpaceDN w:val="0"/>
        <w:adjustRightInd w:val="0"/>
        <w:ind w:firstLineChars="200" w:firstLine="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③情報発信力の強化</w:t>
      </w:r>
    </w:p>
    <w:p w14:paraId="48C52B70" w14:textId="77777777" w:rsidR="00BA5C55" w:rsidRPr="00BA5C55" w:rsidRDefault="00BA5C55" w:rsidP="00CF1F91">
      <w:pPr>
        <w:autoSpaceDE w:val="0"/>
        <w:autoSpaceDN w:val="0"/>
        <w:adjustRightInd w:val="0"/>
        <w:ind w:leftChars="235" w:left="49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ＳＮＳとの連携や動画の活用、マルチデバイスへの対応等により、利用者が必要とする情報を的確に届けられるような</w:t>
      </w:r>
      <w:r w:rsidRPr="00BA5C55">
        <w:rPr>
          <w:rFonts w:ascii="ＭＳ 明朝" w:eastAsia="ＭＳ 明朝" w:hAnsi="ＭＳ 明朝" w:cs="ＭＳ ゴシック"/>
          <w:color w:val="000000" w:themeColor="text1"/>
          <w:sz w:val="22"/>
        </w:rPr>
        <w:t>Webサイトを構築する。</w:t>
      </w:r>
    </w:p>
    <w:p w14:paraId="4F203443"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④編集しやすいこと</w:t>
      </w:r>
    </w:p>
    <w:p w14:paraId="2181E09C" w14:textId="77777777" w:rsidR="00BA5C55" w:rsidRPr="00BA5C55" w:rsidRDefault="00BA5C55" w:rsidP="00CF1F91">
      <w:pPr>
        <w:autoSpaceDE w:val="0"/>
        <w:autoSpaceDN w:val="0"/>
        <w:adjustRightInd w:val="0"/>
        <w:ind w:leftChars="235" w:left="49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専門知識のない職員でも、アクセシビリティに配慮されたページを容易に作成・掲載できるなど、均一な完成度となる</w:t>
      </w:r>
      <w:r w:rsidRPr="00BA5C55">
        <w:rPr>
          <w:rFonts w:ascii="ＭＳ 明朝" w:eastAsia="ＭＳ 明朝" w:hAnsi="ＭＳ 明朝" w:cs="ＭＳ ゴシック"/>
          <w:color w:val="000000" w:themeColor="text1"/>
          <w:sz w:val="22"/>
        </w:rPr>
        <w:t>Webサイトを構築する。</w:t>
      </w:r>
    </w:p>
    <w:p w14:paraId="0E92743A"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⑤安全かつ安定であること</w:t>
      </w:r>
    </w:p>
    <w:p w14:paraId="23818759" w14:textId="77777777" w:rsidR="00BA5C55" w:rsidRPr="00BA5C55" w:rsidRDefault="00BA5C55" w:rsidP="00CF1F91">
      <w:pPr>
        <w:autoSpaceDE w:val="0"/>
        <w:autoSpaceDN w:val="0"/>
        <w:adjustRightInd w:val="0"/>
        <w:ind w:leftChars="202" w:left="424" w:firstLineChars="107" w:firstLine="235"/>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経済産業省の「情報セキュリティに関する事項」を踏まえ、コンテンツの改ざんやデータの漏洩といったセキュリティリスクに対応する安全な</w:t>
      </w:r>
      <w:r w:rsidRPr="00BA5C55">
        <w:rPr>
          <w:rFonts w:ascii="ＭＳ 明朝" w:eastAsia="ＭＳ 明朝" w:hAnsi="ＭＳ 明朝" w:cs="ＭＳ ゴシック"/>
          <w:color w:val="000000" w:themeColor="text1"/>
          <w:sz w:val="22"/>
        </w:rPr>
        <w:t>Webサイトであること。また、システム障害等が発生した場合においても、迅速に復旧することが可能な、安定したシステムを構築する。</w:t>
      </w:r>
    </w:p>
    <w:p w14:paraId="3B32369A"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⑥継続的な改善ができること</w:t>
      </w:r>
    </w:p>
    <w:p w14:paraId="1065808C" w14:textId="77777777" w:rsidR="00BA5C55" w:rsidRPr="00BA5C55" w:rsidRDefault="00BA5C55" w:rsidP="00CF1F91">
      <w:pPr>
        <w:autoSpaceDE w:val="0"/>
        <w:autoSpaceDN w:val="0"/>
        <w:adjustRightInd w:val="0"/>
        <w:ind w:leftChars="202" w:left="424" w:firstLineChars="103" w:firstLine="22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アクセス解析サービスの活用により、</w:t>
      </w:r>
      <w:r w:rsidRPr="00BA5C55">
        <w:rPr>
          <w:rFonts w:ascii="ＭＳ 明朝" w:eastAsia="ＭＳ 明朝" w:hAnsi="ＭＳ 明朝" w:cs="ＭＳ ゴシック"/>
          <w:color w:val="000000" w:themeColor="text1"/>
          <w:sz w:val="22"/>
        </w:rPr>
        <w:t>Webサイトのアクセス数等のデータに基づくＫＧＩ／ＫＰＩの達成に向けた継続的な改善が可能であること。</w:t>
      </w:r>
    </w:p>
    <w:p w14:paraId="291726CE" w14:textId="77777777" w:rsidR="00CF1F91" w:rsidRDefault="00CF1F91" w:rsidP="00CF1F91">
      <w:pPr>
        <w:autoSpaceDE w:val="0"/>
        <w:autoSpaceDN w:val="0"/>
        <w:adjustRightInd w:val="0"/>
        <w:jc w:val="left"/>
        <w:rPr>
          <w:rFonts w:ascii="ＭＳ 明朝" w:eastAsia="ＭＳ 明朝" w:hAnsi="ＭＳ 明朝" w:cs="ＭＳ ゴシック"/>
          <w:color w:val="000000" w:themeColor="text1"/>
          <w:sz w:val="22"/>
        </w:rPr>
      </w:pPr>
    </w:p>
    <w:p w14:paraId="4877A717" w14:textId="22BC67BD" w:rsidR="00BA5C55" w:rsidRPr="00BA5C55"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３</w:t>
      </w:r>
      <w:r w:rsidRPr="00BA5C55">
        <w:rPr>
          <w:rFonts w:ascii="ＭＳ 明朝" w:eastAsia="ＭＳ 明朝" w:hAnsi="ＭＳ 明朝" w:cs="ＭＳ ゴシック" w:hint="eastAsia"/>
          <w:color w:val="000000" w:themeColor="text1"/>
          <w:sz w:val="22"/>
        </w:rPr>
        <w:t>）ウェブコンテンツ企画・制作・移行</w:t>
      </w:r>
    </w:p>
    <w:p w14:paraId="3152001D"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①サイト設計　</w:t>
      </w:r>
    </w:p>
    <w:p w14:paraId="31DB1B73"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利用者にとっての使いやすさを優先し、支援策毎に整理されており、メニュー分類を見ただけでコンテンツの内容が想像できるような設計を行うこと。</w:t>
      </w:r>
    </w:p>
    <w:p w14:paraId="3DB8C61F" w14:textId="54DE64B4" w:rsidR="00BA5C55" w:rsidRDefault="00BA5C55"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利用者が必要とするコンテンツに、原則３階層程度でたどりつく階層構造とすること。</w:t>
      </w:r>
    </w:p>
    <w:p w14:paraId="72CA425A" w14:textId="52F2F08B" w:rsidR="00CF1F91" w:rsidRDefault="00CF1F91" w:rsidP="00CF1F91">
      <w:pPr>
        <w:autoSpaceDE w:val="0"/>
        <w:autoSpaceDN w:val="0"/>
        <w:adjustRightInd w:val="0"/>
        <w:ind w:leftChars="203" w:left="426" w:firstLineChars="100" w:firstLine="22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（階層</w:t>
      </w:r>
      <w:r w:rsidR="003620C9">
        <w:rPr>
          <w:rFonts w:ascii="ＭＳ 明朝" w:eastAsia="ＭＳ 明朝" w:hAnsi="ＭＳ 明朝" w:cs="ＭＳ ゴシック" w:hint="eastAsia"/>
          <w:color w:val="000000" w:themeColor="text1"/>
          <w:sz w:val="22"/>
        </w:rPr>
        <w:t>構造</w:t>
      </w:r>
      <w:r>
        <w:rPr>
          <w:rFonts w:ascii="ＭＳ 明朝" w:eastAsia="ＭＳ 明朝" w:hAnsi="ＭＳ 明朝" w:cs="ＭＳ ゴシック" w:hint="eastAsia"/>
          <w:color w:val="000000" w:themeColor="text1"/>
          <w:sz w:val="22"/>
        </w:rPr>
        <w:t>イメージ）</w:t>
      </w:r>
    </w:p>
    <w:p w14:paraId="73CCAB9A" w14:textId="38A01527" w:rsidR="00CF1F91" w:rsidRDefault="00CF1F91"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Pr>
          <w:rFonts w:ascii="ＭＳ 明朝" w:eastAsia="ＭＳ 明朝" w:hAnsi="ＭＳ 明朝" w:cs="ＭＳ ゴシック"/>
          <w:noProof/>
          <w:color w:val="000000" w:themeColor="text1"/>
          <w:sz w:val="22"/>
        </w:rPr>
        <w:drawing>
          <wp:inline distT="0" distB="0" distL="0" distR="0" wp14:anchorId="7742185D" wp14:editId="35F9C456">
            <wp:extent cx="5875344" cy="2400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1815" cy="2411115"/>
                    </a:xfrm>
                    <a:prstGeom prst="rect">
                      <a:avLst/>
                    </a:prstGeom>
                    <a:noFill/>
                    <a:ln>
                      <a:noFill/>
                    </a:ln>
                  </pic:spPr>
                </pic:pic>
              </a:graphicData>
            </a:graphic>
          </wp:inline>
        </w:drawing>
      </w:r>
    </w:p>
    <w:p w14:paraId="6D228A08" w14:textId="61164B24" w:rsidR="00CF1F91" w:rsidRDefault="00CF1F91" w:rsidP="00CF1F91">
      <w:pPr>
        <w:autoSpaceDE w:val="0"/>
        <w:autoSpaceDN w:val="0"/>
        <w:adjustRightInd w:val="0"/>
        <w:ind w:leftChars="203" w:left="426"/>
        <w:jc w:val="left"/>
        <w:rPr>
          <w:rFonts w:ascii="ＭＳ 明朝" w:eastAsia="ＭＳ 明朝" w:hAnsi="ＭＳ 明朝" w:cs="ＭＳ ゴシック"/>
          <w:color w:val="000000" w:themeColor="text1"/>
          <w:sz w:val="22"/>
        </w:rPr>
      </w:pPr>
    </w:p>
    <w:p w14:paraId="749567B4"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lastRenderedPageBreak/>
        <w:t>ウ　レスポンシブデザインとし、ＰＣ・スマートフォン等想定されるあらゆる媒体での操作性・視認性を確保し、見やすいサイト設計を行うこと。</w:t>
      </w:r>
    </w:p>
    <w:p w14:paraId="22B8596E" w14:textId="4606BEF3"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エ　全体的な統一感、一貫性と訴求力、心地よさがあること</w:t>
      </w:r>
      <w:r w:rsidR="00C50A56">
        <w:rPr>
          <w:rFonts w:ascii="ＭＳ 明朝" w:eastAsia="ＭＳ 明朝" w:hAnsi="ＭＳ 明朝" w:cs="ＭＳ ゴシック" w:hint="eastAsia"/>
          <w:color w:val="000000" w:themeColor="text1"/>
          <w:sz w:val="22"/>
        </w:rPr>
        <w:t>。</w:t>
      </w:r>
      <w:r w:rsidRPr="00BA5C55">
        <w:rPr>
          <w:rFonts w:ascii="ＭＳ 明朝" w:eastAsia="ＭＳ 明朝" w:hAnsi="ＭＳ 明朝" w:cs="ＭＳ ゴシック" w:hint="eastAsia"/>
          <w:color w:val="000000" w:themeColor="text1"/>
          <w:sz w:val="22"/>
        </w:rPr>
        <w:t>（参考サイト：「北海道中小企業活性化協議会」、「福島県事業承継・引継ぎ支援センター」、「岡山県よろず支援拠点」のホームページ）</w:t>
      </w:r>
    </w:p>
    <w:p w14:paraId="154BA050"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オ　ＳＥＯ対策を行うこと。</w:t>
      </w:r>
    </w:p>
    <w:p w14:paraId="1151DE41"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カ　センターが指定する各事業のドメインを使用すること。（下記一例）</w:t>
      </w:r>
    </w:p>
    <w:p w14:paraId="0CC81824"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・よろず：</w:t>
      </w:r>
      <w:r w:rsidRPr="00BA5C55">
        <w:rPr>
          <w:rFonts w:ascii="ＭＳ 明朝" w:eastAsia="ＭＳ 明朝" w:hAnsi="ＭＳ 明朝" w:cs="ＭＳ ゴシック"/>
          <w:color w:val="000000" w:themeColor="text1"/>
          <w:sz w:val="22"/>
        </w:rPr>
        <w:t>https://aomori-yorozu.go.jp</w:t>
      </w:r>
    </w:p>
    <w:p w14:paraId="7352DD37"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・活性協：</w:t>
      </w:r>
      <w:r w:rsidRPr="00BA5C55">
        <w:rPr>
          <w:rFonts w:ascii="ＭＳ 明朝" w:eastAsia="ＭＳ 明朝" w:hAnsi="ＭＳ 明朝" w:cs="ＭＳ ゴシック"/>
          <w:color w:val="000000" w:themeColor="text1"/>
          <w:sz w:val="22"/>
        </w:rPr>
        <w:t>https://aomori-kasseika.go.jp</w:t>
      </w:r>
    </w:p>
    <w:p w14:paraId="4CFD7367"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・引継ぎ：</w:t>
      </w:r>
      <w:r w:rsidRPr="00BA5C55">
        <w:rPr>
          <w:rFonts w:ascii="ＭＳ 明朝" w:eastAsia="ＭＳ 明朝" w:hAnsi="ＭＳ 明朝" w:cs="ＭＳ ゴシック"/>
          <w:color w:val="000000" w:themeColor="text1"/>
          <w:sz w:val="22"/>
        </w:rPr>
        <w:t>https://aomori-hikitsugi.go.jp</w:t>
      </w:r>
    </w:p>
    <w:p w14:paraId="324109F7"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キ　</w:t>
      </w:r>
      <w:r w:rsidRPr="00BA5C55">
        <w:rPr>
          <w:rFonts w:ascii="ＭＳ 明朝" w:eastAsia="ＭＳ 明朝" w:hAnsi="ＭＳ 明朝" w:cs="ＭＳ ゴシック"/>
          <w:color w:val="000000" w:themeColor="text1"/>
          <w:sz w:val="22"/>
        </w:rPr>
        <w:t>Googleサーチコンソール、Googleアナリティクスを導入すること。</w:t>
      </w:r>
    </w:p>
    <w:p w14:paraId="04281084"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100E4BE2"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②サイトデザイン　（企画提案書に</w:t>
      </w:r>
      <w:r w:rsidRPr="00BA5C55">
        <w:rPr>
          <w:rFonts w:ascii="ＭＳ 明朝" w:eastAsia="ＭＳ 明朝" w:hAnsi="ＭＳ 明朝" w:cs="ＭＳ ゴシック"/>
          <w:color w:val="000000" w:themeColor="text1"/>
          <w:sz w:val="22"/>
        </w:rPr>
        <w:t>UIイメージを記載すること）</w:t>
      </w:r>
    </w:p>
    <w:p w14:paraId="01767797"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各事業の</w:t>
      </w:r>
      <w:r w:rsidRPr="00BA5C55">
        <w:rPr>
          <w:rFonts w:ascii="ＭＳ 明朝" w:eastAsia="ＭＳ 明朝" w:hAnsi="ＭＳ 明朝" w:cs="ＭＳ ゴシック"/>
          <w:color w:val="000000" w:themeColor="text1"/>
          <w:sz w:val="22"/>
        </w:rPr>
        <w:t>Webサイトにおいて、全体構成、掲載項目の整理、多様な利用者を想定したアクセシビリティの対策やユーザビリティを考慮し、標準化・統一化されたデザインとすること。</w:t>
      </w:r>
    </w:p>
    <w:p w14:paraId="38D685F7"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作成したデザインに基づき、コンテンツ作成・編集を行うためのテンプレートを作成すること。また、テンプレートは容易に変更・新規作成・追加ができること。</w:t>
      </w:r>
    </w:p>
    <w:p w14:paraId="18DE31B8"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ウ　トップページを開いたときの初期画面で、おおよその情報の所在が分かるデザインとすること。</w:t>
      </w:r>
    </w:p>
    <w:p w14:paraId="1F262EBF" w14:textId="2EB95ECE"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エ　トップページに、バナー・新着情報</w:t>
      </w:r>
      <w:r w:rsidR="00F432F7">
        <w:rPr>
          <w:rFonts w:ascii="ＭＳ 明朝" w:eastAsia="ＭＳ 明朝" w:hAnsi="ＭＳ 明朝" w:cs="ＭＳ ゴシック" w:hint="eastAsia"/>
          <w:color w:val="000000" w:themeColor="text1"/>
          <w:sz w:val="22"/>
        </w:rPr>
        <w:t>・</w:t>
      </w:r>
      <w:r w:rsidRPr="00BA5C55">
        <w:rPr>
          <w:rFonts w:ascii="ＭＳ 明朝" w:eastAsia="ＭＳ 明朝" w:hAnsi="ＭＳ 明朝" w:cs="ＭＳ ゴシック" w:hint="eastAsia"/>
          <w:color w:val="000000" w:themeColor="text1"/>
          <w:sz w:val="22"/>
        </w:rPr>
        <w:t>重要なお知らせを表示できること。</w:t>
      </w:r>
    </w:p>
    <w:p w14:paraId="7CC70970" w14:textId="070B1E17" w:rsidR="00D740B4" w:rsidRPr="00BA5C55" w:rsidRDefault="00BA5C55" w:rsidP="00D740B4">
      <w:pPr>
        <w:autoSpaceDE w:val="0"/>
        <w:autoSpaceDN w:val="0"/>
        <w:adjustRightInd w:val="0"/>
        <w:ind w:leftChars="203" w:left="646" w:hangingChars="100" w:hanging="220"/>
        <w:jc w:val="left"/>
        <w:rPr>
          <w:rFonts w:ascii="ＭＳ 明朝" w:eastAsia="ＭＳ 明朝" w:hAnsi="ＭＳ 明朝" w:cs="ＭＳ ゴシック" w:hint="eastAsia"/>
          <w:color w:val="000000" w:themeColor="text1"/>
          <w:sz w:val="22"/>
        </w:rPr>
      </w:pPr>
      <w:r w:rsidRPr="00BA5C55">
        <w:rPr>
          <w:rFonts w:ascii="ＭＳ 明朝" w:eastAsia="ＭＳ 明朝" w:hAnsi="ＭＳ 明朝" w:cs="ＭＳ ゴシック" w:hint="eastAsia"/>
          <w:color w:val="000000" w:themeColor="text1"/>
          <w:sz w:val="22"/>
        </w:rPr>
        <w:t xml:space="preserve">オ　</w:t>
      </w:r>
      <w:r w:rsidRPr="00BA5C55">
        <w:rPr>
          <w:rFonts w:ascii="ＭＳ 明朝" w:eastAsia="ＭＳ 明朝" w:hAnsi="ＭＳ 明朝" w:cs="ＭＳ ゴシック"/>
          <w:color w:val="000000" w:themeColor="text1"/>
          <w:sz w:val="22"/>
        </w:rPr>
        <w:t>Webサイトに掲載する写真、画像データについては、国等が作成した公知の素材等を活用し、必要に応じて各事業から素材の提供を受けること</w:t>
      </w:r>
      <w:r w:rsidR="00C50A56">
        <w:rPr>
          <w:rFonts w:ascii="ＭＳ 明朝" w:eastAsia="ＭＳ 明朝" w:hAnsi="ＭＳ 明朝" w:cs="ＭＳ ゴシック" w:hint="eastAsia"/>
          <w:color w:val="000000" w:themeColor="text1"/>
          <w:sz w:val="22"/>
        </w:rPr>
        <w:t>。</w:t>
      </w:r>
    </w:p>
    <w:p w14:paraId="13D6A63E" w14:textId="5E5E0362"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2CB4566A"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③メディア機能の拡充</w:t>
      </w:r>
    </w:p>
    <w:p w14:paraId="1D63FBB3"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引継ぎ・よろず：</w:t>
      </w:r>
      <w:r w:rsidRPr="00BA5C55">
        <w:rPr>
          <w:rFonts w:ascii="ＭＳ 明朝" w:eastAsia="ＭＳ 明朝" w:hAnsi="ＭＳ 明朝" w:cs="ＭＳ ゴシック"/>
          <w:color w:val="000000" w:themeColor="text1"/>
          <w:sz w:val="22"/>
        </w:rPr>
        <w:t>YouTube等の活用による動画配信機能を持たせること。</w:t>
      </w:r>
    </w:p>
    <w:p w14:paraId="1FBBB7AE"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よろず：</w:t>
      </w:r>
      <w:r w:rsidRPr="00BA5C55">
        <w:rPr>
          <w:rFonts w:ascii="ＭＳ 明朝" w:eastAsia="ＭＳ 明朝" w:hAnsi="ＭＳ 明朝" w:cs="ＭＳ ゴシック"/>
          <w:color w:val="000000" w:themeColor="text1"/>
          <w:sz w:val="22"/>
        </w:rPr>
        <w:t>Instagram・Facebook等、ＳＮＳとの連携を図ること。</w:t>
      </w:r>
    </w:p>
    <w:p w14:paraId="7F8243C8" w14:textId="77777777" w:rsidR="00BA5C55" w:rsidRPr="00BA5C55" w:rsidRDefault="00BA5C55" w:rsidP="00CF1F91">
      <w:pPr>
        <w:autoSpaceDE w:val="0"/>
        <w:autoSpaceDN w:val="0"/>
        <w:adjustRightInd w:val="0"/>
        <w:ind w:leftChars="135" w:left="283" w:firstLineChars="268" w:firstLine="59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青森県よろず支援拠点</w:t>
      </w:r>
      <w:r w:rsidRPr="00BA5C55">
        <w:rPr>
          <w:rFonts w:ascii="ＭＳ 明朝" w:eastAsia="ＭＳ 明朝" w:hAnsi="ＭＳ 明朝" w:cs="ＭＳ ゴシック"/>
          <w:color w:val="000000" w:themeColor="text1"/>
          <w:sz w:val="22"/>
        </w:rPr>
        <w:t>Instagram</w:t>
      </w:r>
    </w:p>
    <w:p w14:paraId="436F4AFD" w14:textId="77777777" w:rsidR="00BA5C55" w:rsidRPr="00BA5C55" w:rsidRDefault="00BA5C55" w:rsidP="00CF1F91">
      <w:pPr>
        <w:autoSpaceDE w:val="0"/>
        <w:autoSpaceDN w:val="0"/>
        <w:adjustRightInd w:val="0"/>
        <w:ind w:leftChars="135" w:left="283" w:firstLineChars="268" w:firstLine="59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color w:val="000000" w:themeColor="text1"/>
          <w:sz w:val="22"/>
        </w:rPr>
        <w:t>https://www.instagram.com/aomori_yorozu/</w:t>
      </w:r>
    </w:p>
    <w:p w14:paraId="1F9CA527" w14:textId="77777777" w:rsidR="00BA5C55" w:rsidRPr="00BA5C55" w:rsidRDefault="00BA5C55" w:rsidP="00CF1F91">
      <w:pPr>
        <w:autoSpaceDE w:val="0"/>
        <w:autoSpaceDN w:val="0"/>
        <w:adjustRightInd w:val="0"/>
        <w:ind w:leftChars="135" w:left="283" w:firstLineChars="268" w:firstLine="59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青森県よろず支援拠点</w:t>
      </w:r>
      <w:r w:rsidRPr="00BA5C55">
        <w:rPr>
          <w:rFonts w:ascii="ＭＳ 明朝" w:eastAsia="ＭＳ 明朝" w:hAnsi="ＭＳ 明朝" w:cs="ＭＳ ゴシック"/>
          <w:color w:val="000000" w:themeColor="text1"/>
          <w:sz w:val="22"/>
        </w:rPr>
        <w:t>Facebook</w:t>
      </w:r>
    </w:p>
    <w:p w14:paraId="57788975" w14:textId="77777777" w:rsidR="00BA5C55" w:rsidRPr="00BA5C55" w:rsidRDefault="00BA5C55" w:rsidP="00CF1F91">
      <w:pPr>
        <w:autoSpaceDE w:val="0"/>
        <w:autoSpaceDN w:val="0"/>
        <w:adjustRightInd w:val="0"/>
        <w:ind w:leftChars="135" w:left="283" w:firstLineChars="268" w:firstLine="59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color w:val="000000" w:themeColor="text1"/>
          <w:sz w:val="22"/>
        </w:rPr>
        <w:t>https://ja-jp.facebook.com/aomoriyorozu/</w:t>
      </w:r>
    </w:p>
    <w:p w14:paraId="09660824" w14:textId="77777777" w:rsidR="003620C9" w:rsidRDefault="00BA5C55" w:rsidP="003620C9">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④既存サイトからのコンテンツ移行</w:t>
      </w:r>
    </w:p>
    <w:p w14:paraId="10729EC6" w14:textId="53CD6344" w:rsidR="00BA5C55" w:rsidRPr="00BA5C55" w:rsidRDefault="00BA5C55" w:rsidP="003620C9">
      <w:pPr>
        <w:autoSpaceDE w:val="0"/>
        <w:autoSpaceDN w:val="0"/>
        <w:adjustRightInd w:val="0"/>
        <w:ind w:leftChars="235" w:left="49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現行</w:t>
      </w:r>
      <w:r w:rsidRPr="00BA5C55">
        <w:rPr>
          <w:rFonts w:ascii="ＭＳ 明朝" w:eastAsia="ＭＳ 明朝" w:hAnsi="ＭＳ 明朝" w:cs="ＭＳ ゴシック"/>
          <w:color w:val="000000" w:themeColor="text1"/>
          <w:sz w:val="22"/>
        </w:rPr>
        <w:t>Webサイトからのコンテンツ移行は不要とする。なお、各事業において投稿した新着情報は、現行Webサイトのトップページに自動掲載する予定である。</w:t>
      </w:r>
    </w:p>
    <w:p w14:paraId="710D272E"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20A50666" w14:textId="16623846" w:rsidR="00BA5C55" w:rsidRPr="00BA5C55" w:rsidRDefault="00CF1F91" w:rsidP="00CF1F91">
      <w:pPr>
        <w:autoSpaceDE w:val="0"/>
        <w:autoSpaceDN w:val="0"/>
        <w:adjustRightInd w:val="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４</w:t>
      </w:r>
      <w:r>
        <w:rPr>
          <w:rFonts w:ascii="ＭＳ 明朝" w:eastAsia="ＭＳ 明朝" w:hAnsi="ＭＳ 明朝" w:cs="ＭＳ ゴシック" w:hint="eastAsia"/>
          <w:color w:val="000000" w:themeColor="text1"/>
          <w:sz w:val="22"/>
        </w:rPr>
        <w:t>）</w:t>
      </w:r>
      <w:r w:rsidR="00BA5C55" w:rsidRPr="00BA5C55">
        <w:rPr>
          <w:rFonts w:ascii="ＭＳ 明朝" w:eastAsia="ＭＳ 明朝" w:hAnsi="ＭＳ 明朝" w:cs="ＭＳ ゴシック"/>
          <w:color w:val="000000" w:themeColor="text1"/>
          <w:sz w:val="22"/>
        </w:rPr>
        <w:t>ＣＭＳ</w:t>
      </w:r>
    </w:p>
    <w:p w14:paraId="75F3461A" w14:textId="77777777" w:rsidR="00BA5C55" w:rsidRPr="00BA5C55" w:rsidRDefault="00BA5C55"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①専門知識のない職員でも分かりやすく、かつ均一な完成度のページを作成できるよう、ＣＭＳを導入すること。</w:t>
      </w:r>
    </w:p>
    <w:p w14:paraId="10D5457D" w14:textId="77777777" w:rsidR="00BA5C55" w:rsidRPr="00BA5C55" w:rsidRDefault="00BA5C55" w:rsidP="00CF1F91">
      <w:pPr>
        <w:autoSpaceDE w:val="0"/>
        <w:autoSpaceDN w:val="0"/>
        <w:adjustRightInd w:val="0"/>
        <w:ind w:leftChars="135" w:left="283" w:firstLineChars="168" w:firstLine="37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現行</w:t>
      </w:r>
      <w:r w:rsidRPr="00BA5C55">
        <w:rPr>
          <w:rFonts w:ascii="ＭＳ 明朝" w:eastAsia="ＭＳ 明朝" w:hAnsi="ＭＳ 明朝" w:cs="ＭＳ ゴシック"/>
          <w:color w:val="000000" w:themeColor="text1"/>
          <w:sz w:val="22"/>
        </w:rPr>
        <w:t>WebサイトのＣＭＳはWordPressを利用しているが、目的達成のために有効なＣＭＳで</w:t>
      </w:r>
      <w:r w:rsidRPr="00BA5C55">
        <w:rPr>
          <w:rFonts w:ascii="ＭＳ 明朝" w:eastAsia="ＭＳ 明朝" w:hAnsi="ＭＳ 明朝" w:cs="ＭＳ ゴシック"/>
          <w:color w:val="000000" w:themeColor="text1"/>
          <w:sz w:val="22"/>
        </w:rPr>
        <w:lastRenderedPageBreak/>
        <w:t>あれば、これ以外の提案も認める。</w:t>
      </w:r>
    </w:p>
    <w:p w14:paraId="47F0EB7E" w14:textId="77777777" w:rsidR="00CF1F91"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②ＣＭＳの管理・編集作業は、センターの要員および外部の保守事業者の要員がアクセスできる環境とすること。</w:t>
      </w:r>
    </w:p>
    <w:p w14:paraId="7ECE49BE" w14:textId="77777777" w:rsidR="00CF1F91"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③ＣＭＳ利用者は以下を想定する。なお、承認者、管理者は３事業のＣＭＳを利用するものとし、作成者は各事業のＣＭＳに利用範囲を制限する予定である。</w:t>
      </w:r>
    </w:p>
    <w:p w14:paraId="4BE55FAD" w14:textId="77777777" w:rsidR="00CF1F91" w:rsidRDefault="00BA5C55" w:rsidP="00CF1F91">
      <w:pPr>
        <w:autoSpaceDE w:val="0"/>
        <w:autoSpaceDN w:val="0"/>
        <w:adjustRightInd w:val="0"/>
        <w:ind w:leftChars="135" w:left="283"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ＣＭＳ利用者（センター内ユーザー）</w:t>
      </w:r>
    </w:p>
    <w:p w14:paraId="3D10D11E" w14:textId="77777777" w:rsidR="00CF1F91" w:rsidRDefault="00BA5C55" w:rsidP="00CF1F91">
      <w:pPr>
        <w:autoSpaceDE w:val="0"/>
        <w:autoSpaceDN w:val="0"/>
        <w:adjustRightInd w:val="0"/>
        <w:ind w:leftChars="135" w:left="283"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・作成者　各事業担当職員（各事業５名程度）</w:t>
      </w:r>
    </w:p>
    <w:p w14:paraId="3910A78A" w14:textId="77777777" w:rsidR="00CF1F91" w:rsidRDefault="00BA5C55" w:rsidP="00CF1F91">
      <w:pPr>
        <w:autoSpaceDE w:val="0"/>
        <w:autoSpaceDN w:val="0"/>
        <w:adjustRightInd w:val="0"/>
        <w:ind w:leftChars="135" w:left="283"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・承認者　課長職以上（約５名）</w:t>
      </w:r>
    </w:p>
    <w:p w14:paraId="580D93A6" w14:textId="77777777" w:rsidR="00CF1F91" w:rsidRDefault="00BA5C55" w:rsidP="00CF1F91">
      <w:pPr>
        <w:autoSpaceDE w:val="0"/>
        <w:autoSpaceDN w:val="0"/>
        <w:adjustRightInd w:val="0"/>
        <w:ind w:leftChars="135" w:left="283"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・管理者　情報システム担当（約５名）</w:t>
      </w:r>
    </w:p>
    <w:p w14:paraId="77A384FD" w14:textId="204A28D7" w:rsidR="00BA5C55" w:rsidRPr="00BA5C55"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④テンプレートを利用し、全コンテンツが統一されたデザインとなること。また、テンプレートは容易に、変更・新規作成・追加ができること。</w:t>
      </w:r>
    </w:p>
    <w:p w14:paraId="5731D6B2" w14:textId="77777777" w:rsidR="00BA5C55" w:rsidRPr="00BA5C55"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⑤更新作業用ＩＤ・パスワードを用意し、アクセスの際に、認証機能を具備すること。なお、パスワードは管理者が変更可能とすること。</w:t>
      </w:r>
    </w:p>
    <w:p w14:paraId="2E063D03" w14:textId="77777777" w:rsidR="00BA5C55" w:rsidRPr="00BA5C55"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⑥承認ワークフローを有することとし、作成者が承認者に対し、コンテンツの承認依頼をできること。</w:t>
      </w:r>
    </w:p>
    <w:p w14:paraId="405F6778" w14:textId="77777777" w:rsidR="00BA5C55" w:rsidRPr="00BA5C55" w:rsidRDefault="00BA5C55" w:rsidP="00CF1F91">
      <w:pPr>
        <w:autoSpaceDE w:val="0"/>
        <w:autoSpaceDN w:val="0"/>
        <w:adjustRightInd w:val="0"/>
        <w:ind w:leftChars="135" w:left="283"/>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⑦コンテンツの追加・更新等を行うために必要な操作マニュアルを用意するとともに操作研修を行うこと。</w:t>
      </w:r>
    </w:p>
    <w:p w14:paraId="27113618"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5A5505D7" w14:textId="10C8E1AA" w:rsidR="00BA5C55" w:rsidRPr="00BA5C55"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５</w:t>
      </w:r>
      <w:r w:rsidRPr="00BA5C55">
        <w:rPr>
          <w:rFonts w:ascii="ＭＳ 明朝" w:eastAsia="ＭＳ 明朝" w:hAnsi="ＭＳ 明朝" w:cs="ＭＳ ゴシック" w:hint="eastAsia"/>
          <w:color w:val="000000" w:themeColor="text1"/>
          <w:sz w:val="22"/>
        </w:rPr>
        <w:t>）</w:t>
      </w:r>
      <w:r w:rsidRPr="00BA5C55">
        <w:rPr>
          <w:rFonts w:ascii="ＭＳ 明朝" w:eastAsia="ＭＳ 明朝" w:hAnsi="ＭＳ 明朝" w:cs="ＭＳ ゴシック"/>
          <w:color w:val="000000" w:themeColor="text1"/>
          <w:sz w:val="22"/>
        </w:rPr>
        <w:t>Webサーバ機能の導入・移行</w:t>
      </w:r>
    </w:p>
    <w:p w14:paraId="35B4F900"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w:t>
      </w:r>
      <w:r w:rsidRPr="00BA5C55">
        <w:rPr>
          <w:rFonts w:ascii="ＭＳ 明朝" w:eastAsia="ＭＳ 明朝" w:hAnsi="ＭＳ 明朝" w:cs="ＭＳ ゴシック"/>
          <w:color w:val="000000" w:themeColor="text1"/>
          <w:sz w:val="22"/>
        </w:rPr>
        <w:t>Webサーバ環境</w:t>
      </w:r>
    </w:p>
    <w:p w14:paraId="1C33F9CA" w14:textId="6646659C" w:rsidR="00BA5C55" w:rsidRPr="00BA5C55" w:rsidRDefault="00BA5C55" w:rsidP="00CF1F91">
      <w:pPr>
        <w:autoSpaceDE w:val="0"/>
        <w:autoSpaceDN w:val="0"/>
        <w:adjustRightInd w:val="0"/>
        <w:ind w:leftChars="202" w:left="424" w:firstLineChars="103" w:firstLine="22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color w:val="000000" w:themeColor="text1"/>
          <w:sz w:val="22"/>
        </w:rPr>
        <w:t>現行Webサイトで利用するWebサーバとは異なるWebサーバ環境とし、web安定稼働等のサービス品質、セキュリティ面での信頼性や監視機能、トラフィックへの応答性、自動アップデート等の保守コストの効率化、必要なアプリケーションやデータベース機能、ディスク容量等の必要キャパシティを考慮し、運用保守費の範囲内で利用可能なWebサーバ環境を提案すること。</w:t>
      </w:r>
    </w:p>
    <w:p w14:paraId="11027967" w14:textId="1EE86E78"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w:t>
      </w:r>
      <w:r w:rsidRPr="00BA5C55">
        <w:rPr>
          <w:rFonts w:ascii="ＭＳ 明朝" w:eastAsia="ＭＳ 明朝" w:hAnsi="ＭＳ 明朝" w:cs="ＭＳ ゴシック"/>
          <w:color w:val="000000" w:themeColor="text1"/>
          <w:sz w:val="22"/>
        </w:rPr>
        <w:t>メールサービスについては以下の機能が含まれること</w:t>
      </w:r>
    </w:p>
    <w:p w14:paraId="26F80EAE"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メールアドレス数は各事業１件とする</w:t>
      </w:r>
    </w:p>
    <w:p w14:paraId="1557EDC6"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メールアドレスは「</w:t>
      </w:r>
      <w:r w:rsidRPr="00BA5C55">
        <w:rPr>
          <w:rFonts w:ascii="ＭＳ 明朝" w:eastAsia="ＭＳ 明朝" w:hAnsi="ＭＳ 明朝" w:cs="ＭＳ ゴシック"/>
          <w:color w:val="000000" w:themeColor="text1"/>
          <w:sz w:val="22"/>
        </w:rPr>
        <w:t>info@（各事業ドメイン）」とする</w:t>
      </w:r>
    </w:p>
    <w:p w14:paraId="43C51222"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ウ　メールスプールは移行する必要はない</w:t>
      </w:r>
    </w:p>
    <w:p w14:paraId="3C1A1A84" w14:textId="77777777"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エ　ウェブメール機能、メーリングリスト機能、メール転送機能、迷惑メールフィルタ機能、メール自動返信機能、メール振り分け転送機能、メールウィルスチェック機能、不正中継対策（</w:t>
      </w:r>
      <w:r w:rsidRPr="00BA5C55">
        <w:rPr>
          <w:rFonts w:ascii="ＭＳ 明朝" w:eastAsia="ＭＳ 明朝" w:hAnsi="ＭＳ 明朝" w:cs="ＭＳ ゴシック"/>
          <w:color w:val="000000" w:themeColor="text1"/>
          <w:sz w:val="22"/>
        </w:rPr>
        <w:t>SMTP認証）、暗号化、POP3、IMAP4</w:t>
      </w:r>
    </w:p>
    <w:p w14:paraId="2AA49886" w14:textId="5DC1F739" w:rsidR="00BA5C55" w:rsidRPr="00BA5C55" w:rsidRDefault="00CF1F91"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③</w:t>
      </w:r>
      <w:r w:rsidR="00BA5C55" w:rsidRPr="00BA5C55">
        <w:rPr>
          <w:rFonts w:ascii="ＭＳ 明朝" w:eastAsia="ＭＳ 明朝" w:hAnsi="ＭＳ 明朝" w:cs="ＭＳ ゴシック"/>
          <w:color w:val="000000" w:themeColor="text1"/>
          <w:sz w:val="22"/>
        </w:rPr>
        <w:t>Webサーバ機能については以下の機能が含まれること</w:t>
      </w:r>
    </w:p>
    <w:p w14:paraId="077C0435"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ディスク容量　５００</w:t>
      </w:r>
      <w:r w:rsidRPr="00BA5C55">
        <w:rPr>
          <w:rFonts w:ascii="ＭＳ 明朝" w:eastAsia="ＭＳ 明朝" w:hAnsi="ＭＳ 明朝" w:cs="ＭＳ ゴシック"/>
          <w:color w:val="000000" w:themeColor="text1"/>
          <w:sz w:val="22"/>
        </w:rPr>
        <w:t>GB以上</w:t>
      </w:r>
    </w:p>
    <w:p w14:paraId="3BBA0938" w14:textId="66C497EF" w:rsidR="00BA5C55" w:rsidRPr="00BA5C55" w:rsidRDefault="00BA5C55" w:rsidP="00CF1F91">
      <w:pPr>
        <w:autoSpaceDE w:val="0"/>
        <w:autoSpaceDN w:val="0"/>
        <w:adjustRightInd w:val="0"/>
        <w:ind w:leftChars="203" w:left="646" w:hangingChars="100" w:hanging="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独自ドメイン機能、</w:t>
      </w:r>
      <w:r w:rsidRPr="00BA5C55">
        <w:rPr>
          <w:rFonts w:ascii="ＭＳ 明朝" w:eastAsia="ＭＳ 明朝" w:hAnsi="ＭＳ 明朝" w:cs="ＭＳ ゴシック"/>
          <w:color w:val="000000" w:themeColor="text1"/>
          <w:sz w:val="22"/>
        </w:rPr>
        <w:t>SSL対応、複数ユーザでの管理機能、Web改ざん検知、FTP転送</w:t>
      </w:r>
      <w:r w:rsidR="00CF1F91">
        <w:rPr>
          <w:rFonts w:ascii="ＭＳ 明朝" w:eastAsia="ＭＳ 明朝" w:hAnsi="ＭＳ 明朝" w:cs="ＭＳ ゴシック" w:hint="eastAsia"/>
          <w:color w:val="000000" w:themeColor="text1"/>
          <w:sz w:val="22"/>
        </w:rPr>
        <w:t>、</w:t>
      </w:r>
      <w:r w:rsidRPr="00BA5C55">
        <w:rPr>
          <w:rFonts w:ascii="ＭＳ 明朝" w:eastAsia="ＭＳ 明朝" w:hAnsi="ＭＳ 明朝" w:cs="ＭＳ ゴシック"/>
          <w:color w:val="000000" w:themeColor="text1"/>
          <w:sz w:val="22"/>
        </w:rPr>
        <w:t>WAF、HTTPS、CRON、SSH、IPv6、MySQL、PHP、バックアップ機能、アクセスログ、稼働状況のモニタリング機能</w:t>
      </w:r>
    </w:p>
    <w:p w14:paraId="1EA3CFB2" w14:textId="75577E98" w:rsidR="00BA5C55" w:rsidRPr="00BA5C55" w:rsidRDefault="00CF1F91"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④</w:t>
      </w:r>
      <w:r w:rsidR="00BA5C55" w:rsidRPr="00BA5C55">
        <w:rPr>
          <w:rFonts w:ascii="ＭＳ 明朝" w:eastAsia="ＭＳ 明朝" w:hAnsi="ＭＳ 明朝" w:cs="ＭＳ ゴシック" w:hint="eastAsia"/>
          <w:color w:val="000000" w:themeColor="text1"/>
          <w:sz w:val="22"/>
        </w:rPr>
        <w:t>ＳＳＬサーバ証明書を取得し、以降のライセンス更新については運用保守費に含めること。</w:t>
      </w:r>
    </w:p>
    <w:p w14:paraId="0D6399E3" w14:textId="0683702E" w:rsidR="00BA5C55" w:rsidRPr="00BA5C55" w:rsidRDefault="00CF1F91"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lastRenderedPageBreak/>
        <w:t>⑤</w:t>
      </w:r>
      <w:r w:rsidR="00BA5C55" w:rsidRPr="00BA5C55">
        <w:rPr>
          <w:rFonts w:ascii="ＭＳ 明朝" w:eastAsia="ＭＳ 明朝" w:hAnsi="ＭＳ 明朝" w:cs="ＭＳ ゴシック" w:hint="eastAsia"/>
          <w:color w:val="000000" w:themeColor="text1"/>
          <w:sz w:val="22"/>
        </w:rPr>
        <w:t>サイトの公開にあたっては、インフラおよびアプリケーションのセキュリティ監査を実施し、ミドル以上の脆弱性についてはすべて解決すること。解決が困難な問題についてはセンターと協議のうえ対策を検討するものとする。</w:t>
      </w:r>
    </w:p>
    <w:p w14:paraId="4113521C" w14:textId="2DA69D14" w:rsidR="00BA5C55" w:rsidRPr="00BA5C55" w:rsidRDefault="00CF1F91"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⑥</w:t>
      </w:r>
      <w:r w:rsidR="00BA5C55" w:rsidRPr="00BA5C55">
        <w:rPr>
          <w:rFonts w:ascii="ＭＳ 明朝" w:eastAsia="ＭＳ 明朝" w:hAnsi="ＭＳ 明朝" w:cs="ＭＳ ゴシック" w:hint="eastAsia"/>
          <w:color w:val="000000" w:themeColor="text1"/>
          <w:sz w:val="22"/>
        </w:rPr>
        <w:t>相談フォームについては実態に応じて改変可能な形式とし、確認画面表示機能、自動返信メール表示機能を設定すること。フォーム入力内容のメール送信先は当センターが利用するメールアドレスへ送信するよう設定するとともに、スパム対策を講じること</w:t>
      </w:r>
      <w:r w:rsidR="00E440FF">
        <w:rPr>
          <w:rFonts w:ascii="ＭＳ 明朝" w:eastAsia="ＭＳ 明朝" w:hAnsi="ＭＳ 明朝" w:cs="ＭＳ ゴシック" w:hint="eastAsia"/>
          <w:color w:val="000000" w:themeColor="text1"/>
          <w:sz w:val="22"/>
        </w:rPr>
        <w:t>。</w:t>
      </w:r>
    </w:p>
    <w:p w14:paraId="1D41E24D"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03936D8E" w14:textId="09D4BFD4" w:rsidR="00BA5C55" w:rsidRPr="00BA5C55"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６</w:t>
      </w:r>
      <w:r w:rsidRPr="00BA5C55">
        <w:rPr>
          <w:rFonts w:ascii="ＭＳ 明朝" w:eastAsia="ＭＳ 明朝" w:hAnsi="ＭＳ 明朝" w:cs="ＭＳ ゴシック" w:hint="eastAsia"/>
          <w:color w:val="000000" w:themeColor="text1"/>
          <w:sz w:val="22"/>
        </w:rPr>
        <w:t>）利用促進施策</w:t>
      </w:r>
    </w:p>
    <w:p w14:paraId="164AF44F" w14:textId="77777777" w:rsidR="00CF1F91" w:rsidRDefault="00BA5C55"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①各事業の経営支援メニューや本事業で構築した情報サービス機能について、県内の中小企業に対する利用促進施策を提案すること。</w:t>
      </w:r>
    </w:p>
    <w:p w14:paraId="7D0522E9" w14:textId="74B31C20" w:rsidR="00BA5C55" w:rsidRPr="00BA5C55" w:rsidRDefault="00BA5C55" w:rsidP="00CF1F91">
      <w:pPr>
        <w:autoSpaceDE w:val="0"/>
        <w:autoSpaceDN w:val="0"/>
        <w:adjustRightInd w:val="0"/>
        <w:ind w:leftChars="203" w:left="426"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例として以下の施策を参考にすること。</w:t>
      </w:r>
    </w:p>
    <w:p w14:paraId="491934A9"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ア　映像やライティングによる訴求力の改善</w:t>
      </w:r>
    </w:p>
    <w:p w14:paraId="67062683"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イ　検索エンジンや</w:t>
      </w:r>
      <w:r w:rsidRPr="00BA5C55">
        <w:rPr>
          <w:rFonts w:ascii="ＭＳ 明朝" w:eastAsia="ＭＳ 明朝" w:hAnsi="ＭＳ 明朝" w:cs="ＭＳ ゴシック"/>
          <w:color w:val="000000" w:themeColor="text1"/>
          <w:sz w:val="22"/>
        </w:rPr>
        <w:t>SNSなどを活用したWeb広告の活用</w:t>
      </w:r>
    </w:p>
    <w:p w14:paraId="6D295158"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ウ　他サイト等の連携によるアクセスの誘導</w:t>
      </w:r>
    </w:p>
    <w:p w14:paraId="65229CDF" w14:textId="77777777" w:rsidR="00BA5C55" w:rsidRPr="00BA5C55" w:rsidRDefault="00BA5C55" w:rsidP="00CF1F91">
      <w:pPr>
        <w:autoSpaceDE w:val="0"/>
        <w:autoSpaceDN w:val="0"/>
        <w:adjustRightInd w:val="0"/>
        <w:ind w:leftChars="203" w:left="426"/>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　など。なお、施策は当事業期間中とし、その効果やコスト等を踏まえて以降の実施を判断する。</w:t>
      </w:r>
    </w:p>
    <w:p w14:paraId="0A376483" w14:textId="77777777" w:rsidR="00CF1F91" w:rsidRDefault="00CF1F91" w:rsidP="00CF1F91">
      <w:pPr>
        <w:autoSpaceDE w:val="0"/>
        <w:autoSpaceDN w:val="0"/>
        <w:adjustRightInd w:val="0"/>
        <w:jc w:val="left"/>
        <w:rPr>
          <w:rFonts w:ascii="ＭＳ 明朝" w:eastAsia="ＭＳ 明朝" w:hAnsi="ＭＳ 明朝" w:cs="ＭＳ ゴシック"/>
          <w:color w:val="000000" w:themeColor="text1"/>
          <w:sz w:val="22"/>
        </w:rPr>
      </w:pPr>
    </w:p>
    <w:p w14:paraId="4FD4D51D" w14:textId="263002CC" w:rsidR="00CF1F91"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７</w:t>
      </w:r>
      <w:r w:rsidRPr="00BA5C55">
        <w:rPr>
          <w:rFonts w:ascii="ＭＳ 明朝" w:eastAsia="ＭＳ 明朝" w:hAnsi="ＭＳ 明朝" w:cs="ＭＳ ゴシック" w:hint="eastAsia"/>
          <w:color w:val="000000" w:themeColor="text1"/>
          <w:sz w:val="22"/>
        </w:rPr>
        <w:t>）評価改善</w:t>
      </w:r>
    </w:p>
    <w:p w14:paraId="63220616" w14:textId="34A24243" w:rsidR="00BA5C55" w:rsidRPr="00BA5C55" w:rsidRDefault="00BA5C55" w:rsidP="00CF1F91">
      <w:pPr>
        <w:autoSpaceDE w:val="0"/>
        <w:autoSpaceDN w:val="0"/>
        <w:adjustRightInd w:val="0"/>
        <w:ind w:leftChars="200" w:left="4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w:t>
      </w:r>
      <w:r w:rsidRPr="00BA5C55">
        <w:rPr>
          <w:rFonts w:ascii="ＭＳ 明朝" w:eastAsia="ＭＳ 明朝" w:hAnsi="ＭＳ 明朝" w:cs="ＭＳ ゴシック"/>
          <w:color w:val="000000" w:themeColor="text1"/>
          <w:sz w:val="22"/>
        </w:rPr>
        <w:t>構築したサイトについて、下記の視点を含む利用状況を測定し、その分析・評価および課題・改善点について提起すること。</w:t>
      </w:r>
    </w:p>
    <w:p w14:paraId="2B506644" w14:textId="77777777" w:rsidR="00BA5C55" w:rsidRPr="00BA5C55" w:rsidRDefault="00BA5C55" w:rsidP="00CF1F91">
      <w:pPr>
        <w:autoSpaceDE w:val="0"/>
        <w:autoSpaceDN w:val="0"/>
        <w:adjustRightInd w:val="0"/>
        <w:ind w:leftChars="135" w:left="283" w:firstLineChars="168" w:firstLine="37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課題・改善点についてはセンターと協議のうえ可能な範囲で解決に努めること。</w:t>
      </w:r>
    </w:p>
    <w:p w14:paraId="4670043D"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ア　</w:t>
      </w:r>
      <w:r w:rsidRPr="00BA5C55">
        <w:rPr>
          <w:rFonts w:ascii="ＭＳ 明朝" w:eastAsia="ＭＳ 明朝" w:hAnsi="ＭＳ 明朝" w:cs="ＭＳ ゴシック"/>
          <w:color w:val="000000" w:themeColor="text1"/>
          <w:sz w:val="22"/>
        </w:rPr>
        <w:t>Googleアナリティクス：サイト全体や重要なページのアクセス状況を分析・評価</w:t>
      </w:r>
    </w:p>
    <w:p w14:paraId="525F6137" w14:textId="62892FB3"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 xml:space="preserve">イ　</w:t>
      </w:r>
      <w:r w:rsidRPr="00BA5C55">
        <w:rPr>
          <w:rFonts w:ascii="ＭＳ 明朝" w:eastAsia="ＭＳ 明朝" w:hAnsi="ＭＳ 明朝" w:cs="ＭＳ ゴシック"/>
          <w:color w:val="000000" w:themeColor="text1"/>
          <w:sz w:val="22"/>
        </w:rPr>
        <w:t>Googleサーチコンソール：</w:t>
      </w:r>
      <w:r w:rsidR="00CF1F91">
        <w:rPr>
          <w:rFonts w:ascii="ＭＳ 明朝" w:eastAsia="ＭＳ 明朝" w:hAnsi="ＭＳ 明朝" w:cs="ＭＳ ゴシック" w:hint="eastAsia"/>
          <w:color w:val="000000" w:themeColor="text1"/>
          <w:sz w:val="22"/>
        </w:rPr>
        <w:t>サイトに流入した者の検索キーワード等を分析・評価</w:t>
      </w:r>
    </w:p>
    <w:p w14:paraId="320A2C8F" w14:textId="77777777" w:rsidR="00CB7B4E" w:rsidRDefault="00BA5C55" w:rsidP="00CB7B4E">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②評価期間</w:t>
      </w:r>
      <w:r w:rsidR="00CB7B4E">
        <w:rPr>
          <w:rFonts w:ascii="ＭＳ 明朝" w:eastAsia="ＭＳ 明朝" w:hAnsi="ＭＳ 明朝" w:cs="ＭＳ ゴシック" w:hint="eastAsia"/>
          <w:color w:val="000000" w:themeColor="text1"/>
          <w:sz w:val="22"/>
        </w:rPr>
        <w:t>として、</w:t>
      </w:r>
      <w:r w:rsidRPr="00BA5C55">
        <w:rPr>
          <w:rFonts w:ascii="ＭＳ 明朝" w:eastAsia="ＭＳ 明朝" w:hAnsi="ＭＳ 明朝" w:cs="ＭＳ ゴシック" w:hint="eastAsia"/>
          <w:color w:val="000000" w:themeColor="text1"/>
          <w:sz w:val="22"/>
        </w:rPr>
        <w:t>サイトの初期公開から契約終了日までの期間に、</w:t>
      </w:r>
      <w:r w:rsidRPr="00BA5C55">
        <w:rPr>
          <w:rFonts w:ascii="ＭＳ 明朝" w:eastAsia="ＭＳ 明朝" w:hAnsi="ＭＳ 明朝" w:cs="ＭＳ ゴシック"/>
          <w:color w:val="000000" w:themeColor="text1"/>
          <w:sz w:val="22"/>
        </w:rPr>
        <w:t>PDCAが一巡する最低１</w:t>
      </w:r>
    </w:p>
    <w:p w14:paraId="4B9D07A6" w14:textId="4BD7D4C3" w:rsidR="00BA5C55" w:rsidRPr="00BA5C55" w:rsidRDefault="00BA5C55" w:rsidP="00CB7B4E">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color w:val="000000" w:themeColor="text1"/>
          <w:sz w:val="22"/>
        </w:rPr>
        <w:t>ヶ月以上の測定・評価・改善期間を設けること。</w:t>
      </w:r>
    </w:p>
    <w:p w14:paraId="623B38A1" w14:textId="77777777" w:rsidR="00BA5C55" w:rsidRPr="00BA5C55" w:rsidRDefault="00BA5C55" w:rsidP="00CF1F91">
      <w:pPr>
        <w:autoSpaceDE w:val="0"/>
        <w:autoSpaceDN w:val="0"/>
        <w:adjustRightInd w:val="0"/>
        <w:ind w:leftChars="235" w:left="49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なお、各アプリケーションサービス機能については、センターと協議のうえ、順次機能公開するのでも構わない。</w:t>
      </w:r>
    </w:p>
    <w:p w14:paraId="14F863B7"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18161430" w14:textId="445FE8BD" w:rsidR="00BA5C55" w:rsidRPr="00BA5C55"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w:t>
      </w:r>
      <w:r w:rsidR="00EE7497">
        <w:rPr>
          <w:rFonts w:ascii="ＭＳ 明朝" w:eastAsia="ＭＳ 明朝" w:hAnsi="ＭＳ 明朝" w:cs="ＭＳ ゴシック" w:hint="eastAsia"/>
          <w:color w:val="000000" w:themeColor="text1"/>
          <w:sz w:val="22"/>
        </w:rPr>
        <w:t>８</w:t>
      </w:r>
      <w:r w:rsidRPr="00BA5C55">
        <w:rPr>
          <w:rFonts w:ascii="ＭＳ 明朝" w:eastAsia="ＭＳ 明朝" w:hAnsi="ＭＳ 明朝" w:cs="ＭＳ ゴシック" w:hint="eastAsia"/>
          <w:color w:val="000000" w:themeColor="text1"/>
          <w:sz w:val="22"/>
        </w:rPr>
        <w:t xml:space="preserve">）運用支援　</w:t>
      </w:r>
    </w:p>
    <w:p w14:paraId="5D2E6ACD" w14:textId="77777777" w:rsidR="00CF1F91" w:rsidRDefault="00BA5C55" w:rsidP="00CF1F91">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①</w:t>
      </w:r>
      <w:r w:rsidRPr="00BA5C55">
        <w:rPr>
          <w:rFonts w:ascii="ＭＳ 明朝" w:eastAsia="ＭＳ 明朝" w:hAnsi="ＭＳ 明朝" w:cs="ＭＳ ゴシック"/>
          <w:color w:val="000000" w:themeColor="text1"/>
          <w:sz w:val="22"/>
        </w:rPr>
        <w:t>Webサイトの不正アクセスの常時監視と通報機能を用意すること。</w:t>
      </w:r>
    </w:p>
    <w:p w14:paraId="0A3D421D"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②不正アクセスが発見された場合、あるいは重大な脆弱性が発見された場合は、センターと速やかに協議し、相互協力して最優先での解決に努めること。</w:t>
      </w:r>
    </w:p>
    <w:p w14:paraId="593B3D63"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③サーバ機能（</w:t>
      </w:r>
      <w:r w:rsidRPr="00BA5C55">
        <w:rPr>
          <w:rFonts w:ascii="ＭＳ 明朝" w:eastAsia="ＭＳ 明朝" w:hAnsi="ＭＳ 明朝" w:cs="ＭＳ ゴシック"/>
          <w:color w:val="000000" w:themeColor="text1"/>
          <w:sz w:val="22"/>
        </w:rPr>
        <w:t>Web、メール、DNS等）が停止または異常が発生した場合は、センターと連携して速やかにその回復に努めるものとする。</w:t>
      </w:r>
    </w:p>
    <w:p w14:paraId="3644EF3E"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④</w:t>
      </w:r>
      <w:r w:rsidRPr="00BA5C55">
        <w:rPr>
          <w:rFonts w:ascii="ＭＳ 明朝" w:eastAsia="ＭＳ 明朝" w:hAnsi="ＭＳ 明朝" w:cs="ＭＳ ゴシック"/>
          <w:color w:val="000000" w:themeColor="text1"/>
          <w:sz w:val="22"/>
        </w:rPr>
        <w:t>Webサイトのセキュリティ監査を定期的に実施するものとし、脆弱性が発見された場合は、その対策を講じるものとする。</w:t>
      </w:r>
    </w:p>
    <w:p w14:paraId="56DFADF6" w14:textId="77777777" w:rsidR="00CF1F91" w:rsidRDefault="00BA5C55" w:rsidP="00CF1F91">
      <w:pPr>
        <w:autoSpaceDE w:val="0"/>
        <w:autoSpaceDN w:val="0"/>
        <w:adjustRightInd w:val="0"/>
        <w:ind w:leftChars="202" w:left="424" w:firstLineChars="103" w:firstLine="22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定期監査は３ヶ月に１回が望ましいが、監査回数および監査時期はセンターの協議のうえ決定するものとする。</w:t>
      </w:r>
    </w:p>
    <w:p w14:paraId="57F15032" w14:textId="09FA0006" w:rsidR="00BA5C55" w:rsidRPr="00BA5C55" w:rsidRDefault="00BA5C55" w:rsidP="00CF1F91">
      <w:pPr>
        <w:autoSpaceDE w:val="0"/>
        <w:autoSpaceDN w:val="0"/>
        <w:adjustRightInd w:val="0"/>
        <w:ind w:leftChars="202" w:left="424"/>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⑤</w:t>
      </w:r>
      <w:r w:rsidRPr="00BA5C55">
        <w:rPr>
          <w:rFonts w:ascii="ＭＳ 明朝" w:eastAsia="ＭＳ 明朝" w:hAnsi="ＭＳ 明朝" w:cs="ＭＳ ゴシック"/>
          <w:color w:val="000000" w:themeColor="text1"/>
          <w:sz w:val="22"/>
        </w:rPr>
        <w:t>Webサイト全般に関する問合せ窓口を一本化し、職員の問合せに対し、電話・メール・ビデ</w:t>
      </w:r>
      <w:r w:rsidRPr="00BA5C55">
        <w:rPr>
          <w:rFonts w:ascii="ＭＳ 明朝" w:eastAsia="ＭＳ 明朝" w:hAnsi="ＭＳ 明朝" w:cs="ＭＳ ゴシック"/>
          <w:color w:val="000000" w:themeColor="text1"/>
          <w:sz w:val="22"/>
        </w:rPr>
        <w:lastRenderedPageBreak/>
        <w:t>オ会議・チャット等、効率的な方法で問題解決対応を行うこと。</w:t>
      </w:r>
    </w:p>
    <w:p w14:paraId="3BD762D5" w14:textId="77777777" w:rsidR="00CF1F91" w:rsidRDefault="00BA5C55" w:rsidP="00CF1F91">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なお、インフラとコンテンツで窓口を分離するのは構わない。</w:t>
      </w:r>
    </w:p>
    <w:p w14:paraId="4328DDCA"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⑥開発したアプリケーションについて、バグが発見された場合は速やかに解決すること。納入後１年間は瑕疵対応期間として無償にて対応すること。</w:t>
      </w:r>
    </w:p>
    <w:p w14:paraId="19B0D294"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⑦インフラやデザインの保守管理作業者は、付与されるアカウントの</w:t>
      </w:r>
      <w:r w:rsidRPr="00BA5C55">
        <w:rPr>
          <w:rFonts w:ascii="ＭＳ 明朝" w:eastAsia="ＭＳ 明朝" w:hAnsi="ＭＳ 明朝" w:cs="ＭＳ ゴシック"/>
          <w:color w:val="000000" w:themeColor="text1"/>
          <w:sz w:val="22"/>
        </w:rPr>
        <w:t>ID・パスワードおよび非公開情報について不正利用・漏洩等がないよう厳格に管理し、それを誓約するものとする。</w:t>
      </w:r>
    </w:p>
    <w:p w14:paraId="3827854A" w14:textId="77777777" w:rsidR="00CF1F91"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⑧コンテンツについては、画像や配置などセンター職員が自ら修正できないものについて、軽微な修正については可能な限りにおいて修正の代行を行うものとする。</w:t>
      </w:r>
    </w:p>
    <w:p w14:paraId="5B6E8354" w14:textId="0DACC5A8" w:rsidR="00BA5C55" w:rsidRPr="00BA5C55" w:rsidRDefault="00BA5C55" w:rsidP="00CF1F91">
      <w:pPr>
        <w:autoSpaceDE w:val="0"/>
        <w:autoSpaceDN w:val="0"/>
        <w:adjustRightInd w:val="0"/>
        <w:ind w:leftChars="202" w:left="424" w:firstLineChars="3" w:firstLine="7"/>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⑨ライセンス証明書等、その他必要な外部サービスについて、保守契約事業者にて調達し、保守契約の中で一元的契約するものとする。一元契約が難しい場合は、センターと協議のうえ調整するものとする。</w:t>
      </w:r>
    </w:p>
    <w:p w14:paraId="1D0C59B6" w14:textId="77777777" w:rsidR="00BA5C55" w:rsidRP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7DDA551C" w14:textId="77777777" w:rsidR="00BA5C55" w:rsidRPr="00BA5C55" w:rsidRDefault="00BA5C55" w:rsidP="00CF1F91">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４　企画提案書について</w:t>
      </w:r>
    </w:p>
    <w:p w14:paraId="7EE6DEC2" w14:textId="472DDFE5" w:rsidR="00CF1F91" w:rsidRDefault="00CF1F91" w:rsidP="00CF1F91">
      <w:pPr>
        <w:autoSpaceDE w:val="0"/>
        <w:autoSpaceDN w:val="0"/>
        <w:adjustRightInd w:val="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（１）</w:t>
      </w:r>
      <w:r w:rsidR="00BA5C55" w:rsidRPr="00BA5C55">
        <w:rPr>
          <w:rFonts w:ascii="ＭＳ 明朝" w:eastAsia="ＭＳ 明朝" w:hAnsi="ＭＳ 明朝" w:cs="ＭＳ ゴシック" w:hint="eastAsia"/>
          <w:color w:val="000000" w:themeColor="text1"/>
          <w:sz w:val="22"/>
        </w:rPr>
        <w:t>企画提案書には下</w:t>
      </w:r>
      <w:r>
        <w:rPr>
          <w:rFonts w:ascii="ＭＳ 明朝" w:eastAsia="ＭＳ 明朝" w:hAnsi="ＭＳ 明朝" w:cs="ＭＳ ゴシック" w:hint="eastAsia"/>
          <w:color w:val="000000" w:themeColor="text1"/>
          <w:sz w:val="22"/>
        </w:rPr>
        <w:t>表</w:t>
      </w:r>
      <w:r w:rsidR="00BA5C55" w:rsidRPr="00BA5C55">
        <w:rPr>
          <w:rFonts w:ascii="ＭＳ 明朝" w:eastAsia="ＭＳ 明朝" w:hAnsi="ＭＳ 明朝" w:cs="ＭＳ ゴシック" w:hint="eastAsia"/>
          <w:color w:val="000000" w:themeColor="text1"/>
          <w:sz w:val="22"/>
        </w:rPr>
        <w:t>の内容を含めること。</w:t>
      </w:r>
    </w:p>
    <w:p w14:paraId="679876C7" w14:textId="5B701F07" w:rsidR="00BA5C55" w:rsidRDefault="00CF1F91" w:rsidP="00CF1F91">
      <w:pPr>
        <w:autoSpaceDE w:val="0"/>
        <w:autoSpaceDN w:val="0"/>
        <w:adjustRightInd w:val="0"/>
        <w:ind w:left="440" w:hangingChars="200" w:hanging="440"/>
        <w:jc w:val="left"/>
        <w:rPr>
          <w:rFonts w:ascii="ＭＳ 明朝" w:eastAsia="ＭＳ 明朝" w:hAnsi="ＭＳ 明朝" w:cs="ＭＳ ゴシック"/>
          <w:color w:val="000000" w:themeColor="text1"/>
          <w:sz w:val="22"/>
        </w:rPr>
      </w:pPr>
      <w:r>
        <w:rPr>
          <w:rFonts w:ascii="ＭＳ 明朝" w:eastAsia="ＭＳ 明朝" w:hAnsi="ＭＳ 明朝" w:cs="ＭＳ ゴシック" w:hint="eastAsia"/>
          <w:color w:val="000000" w:themeColor="text1"/>
          <w:sz w:val="22"/>
        </w:rPr>
        <w:t>（２）</w:t>
      </w:r>
      <w:r w:rsidR="00BA5C55" w:rsidRPr="00BA5C55">
        <w:rPr>
          <w:rFonts w:ascii="ＭＳ 明朝" w:eastAsia="ＭＳ 明朝" w:hAnsi="ＭＳ 明朝" w:cs="ＭＳ ゴシック" w:hint="eastAsia"/>
          <w:color w:val="000000" w:themeColor="text1"/>
          <w:sz w:val="22"/>
        </w:rPr>
        <w:t>企画提案書の様式は任意とし、頁数は表裏表紙・目次・仕切りを除き、</w:t>
      </w:r>
      <w:r w:rsidR="00BA5C55" w:rsidRPr="00BA5C55">
        <w:rPr>
          <w:rFonts w:ascii="ＭＳ 明朝" w:eastAsia="ＭＳ 明朝" w:hAnsi="ＭＳ 明朝" w:cs="ＭＳ ゴシック"/>
          <w:color w:val="000000" w:themeColor="text1"/>
          <w:sz w:val="22"/>
        </w:rPr>
        <w:t>A4サイズ３０頁以内とする。</w:t>
      </w:r>
    </w:p>
    <w:tbl>
      <w:tblPr>
        <w:tblStyle w:val="a8"/>
        <w:tblW w:w="9072" w:type="dxa"/>
        <w:tblInd w:w="279" w:type="dxa"/>
        <w:tblLook w:val="04A0" w:firstRow="1" w:lastRow="0" w:firstColumn="1" w:lastColumn="0" w:noHBand="0" w:noVBand="1"/>
      </w:tblPr>
      <w:tblGrid>
        <w:gridCol w:w="709"/>
        <w:gridCol w:w="3310"/>
        <w:gridCol w:w="5053"/>
      </w:tblGrid>
      <w:tr w:rsidR="003620C9" w:rsidRPr="00EC4177" w14:paraId="68DCE3AC" w14:textId="77777777" w:rsidTr="003620C9">
        <w:tc>
          <w:tcPr>
            <w:tcW w:w="709" w:type="dxa"/>
            <w:shd w:val="clear" w:color="auto" w:fill="F2F2F2" w:themeFill="background1" w:themeFillShade="F2"/>
          </w:tcPr>
          <w:p w14:paraId="33AD1576"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No</w:t>
            </w:r>
          </w:p>
        </w:tc>
        <w:tc>
          <w:tcPr>
            <w:tcW w:w="3310" w:type="dxa"/>
            <w:shd w:val="clear" w:color="auto" w:fill="F2F2F2" w:themeFill="background1" w:themeFillShade="F2"/>
          </w:tcPr>
          <w:p w14:paraId="121D2A9C"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提案事項</w:t>
            </w:r>
          </w:p>
        </w:tc>
        <w:tc>
          <w:tcPr>
            <w:tcW w:w="5053" w:type="dxa"/>
            <w:shd w:val="clear" w:color="auto" w:fill="F2F2F2" w:themeFill="background1" w:themeFillShade="F2"/>
          </w:tcPr>
          <w:p w14:paraId="03F854E1"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記載事項</w:t>
            </w:r>
          </w:p>
        </w:tc>
      </w:tr>
      <w:tr w:rsidR="003620C9" w:rsidRPr="00EC4177" w14:paraId="20B8D918" w14:textId="77777777" w:rsidTr="003620C9">
        <w:tc>
          <w:tcPr>
            <w:tcW w:w="709" w:type="dxa"/>
          </w:tcPr>
          <w:p w14:paraId="7D173691"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１</w:t>
            </w:r>
          </w:p>
        </w:tc>
        <w:tc>
          <w:tcPr>
            <w:tcW w:w="3310" w:type="dxa"/>
          </w:tcPr>
          <w:p w14:paraId="7E9546E4" w14:textId="77777777" w:rsidR="003620C9" w:rsidRPr="00EC4177" w:rsidRDefault="003620C9" w:rsidP="00097C40">
            <w:pPr>
              <w:pStyle w:val="Default"/>
              <w:rPr>
                <w:rFonts w:hAnsi="ＭＳ 明朝"/>
                <w:color w:val="000000" w:themeColor="text1"/>
                <w:sz w:val="21"/>
                <w:szCs w:val="21"/>
              </w:rPr>
            </w:pPr>
            <w:r w:rsidRPr="00EC4177">
              <w:rPr>
                <w:rFonts w:hAnsi="ＭＳ 明朝" w:hint="eastAsia"/>
                <w:color w:val="000000" w:themeColor="text1"/>
                <w:sz w:val="21"/>
                <w:szCs w:val="21"/>
              </w:rPr>
              <w:t>提案の趣旨</w:t>
            </w:r>
          </w:p>
        </w:tc>
        <w:tc>
          <w:tcPr>
            <w:tcW w:w="5053" w:type="dxa"/>
          </w:tcPr>
          <w:p w14:paraId="3FCDA086"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・目的達成に向けた提案施策とその特長</w:t>
            </w:r>
          </w:p>
          <w:p w14:paraId="4E940CB8"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・現状サイトの課題の提起と対策提案</w:t>
            </w:r>
          </w:p>
        </w:tc>
      </w:tr>
      <w:tr w:rsidR="003620C9" w:rsidRPr="00EC4177" w14:paraId="213E5F66" w14:textId="77777777" w:rsidTr="003620C9">
        <w:tc>
          <w:tcPr>
            <w:tcW w:w="709" w:type="dxa"/>
          </w:tcPr>
          <w:p w14:paraId="6E6D36EC"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２</w:t>
            </w:r>
          </w:p>
        </w:tc>
        <w:tc>
          <w:tcPr>
            <w:tcW w:w="3310" w:type="dxa"/>
          </w:tcPr>
          <w:p w14:paraId="6EE0E754" w14:textId="77777777" w:rsidR="003620C9" w:rsidRPr="00EC4177" w:rsidRDefault="003620C9" w:rsidP="00097C40">
            <w:pPr>
              <w:pStyle w:val="Default"/>
              <w:rPr>
                <w:rFonts w:hAnsi="ＭＳ 明朝"/>
                <w:color w:val="000000" w:themeColor="text1"/>
                <w:sz w:val="21"/>
                <w:szCs w:val="21"/>
              </w:rPr>
            </w:pPr>
            <w:r w:rsidRPr="00EC4177">
              <w:rPr>
                <w:rFonts w:hAnsi="ＭＳ 明朝" w:hint="eastAsia"/>
                <w:color w:val="000000" w:themeColor="text1"/>
                <w:sz w:val="21"/>
                <w:szCs w:val="21"/>
              </w:rPr>
              <w:t>構築サイトの説明</w:t>
            </w:r>
          </w:p>
        </w:tc>
        <w:tc>
          <w:tcPr>
            <w:tcW w:w="5053" w:type="dxa"/>
          </w:tcPr>
          <w:p w14:paraId="45177B6D"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p>
          <w:p w14:paraId="30E6CC75"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p>
        </w:tc>
      </w:tr>
      <w:tr w:rsidR="003620C9" w:rsidRPr="00EC4177" w14:paraId="73D59C1C" w14:textId="77777777" w:rsidTr="003620C9">
        <w:tc>
          <w:tcPr>
            <w:tcW w:w="709" w:type="dxa"/>
          </w:tcPr>
          <w:p w14:paraId="70DE9D0D"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2</w:t>
            </w:r>
            <w:r w:rsidRPr="00EC4177">
              <w:rPr>
                <w:rFonts w:ascii="ＭＳ 明朝" w:eastAsia="ＭＳ 明朝" w:hAnsi="ＭＳ 明朝" w:cs="ＭＳ 明朝"/>
                <w:color w:val="000000" w:themeColor="text1"/>
                <w:kern w:val="0"/>
                <w:szCs w:val="21"/>
              </w:rPr>
              <w:t>.1</w:t>
            </w:r>
          </w:p>
        </w:tc>
        <w:tc>
          <w:tcPr>
            <w:tcW w:w="3310" w:type="dxa"/>
          </w:tcPr>
          <w:p w14:paraId="273BE320" w14:textId="77777777" w:rsidR="003620C9" w:rsidRPr="00EC4177" w:rsidRDefault="003620C9" w:rsidP="00097C40">
            <w:pPr>
              <w:pStyle w:val="Default"/>
              <w:rPr>
                <w:rFonts w:hAnsi="ＭＳ 明朝"/>
                <w:color w:val="000000" w:themeColor="text1"/>
                <w:sz w:val="21"/>
                <w:szCs w:val="21"/>
              </w:rPr>
            </w:pPr>
            <w:r w:rsidRPr="00EC4177">
              <w:rPr>
                <w:rFonts w:hAnsi="ＭＳ 明朝" w:hint="eastAsia"/>
                <w:color w:val="000000" w:themeColor="text1"/>
                <w:sz w:val="21"/>
                <w:szCs w:val="21"/>
              </w:rPr>
              <w:t>ウェブデザイン</w:t>
            </w:r>
          </w:p>
        </w:tc>
        <w:tc>
          <w:tcPr>
            <w:tcW w:w="5053" w:type="dxa"/>
          </w:tcPr>
          <w:p w14:paraId="3F850F94" w14:textId="77777777" w:rsidR="003620C9" w:rsidRPr="00EC4177" w:rsidRDefault="003620C9" w:rsidP="00097C40">
            <w:pPr>
              <w:autoSpaceDE w:val="0"/>
              <w:autoSpaceDN w:val="0"/>
              <w:adjustRightInd w:val="0"/>
              <w:ind w:left="105" w:hangingChars="50" w:hanging="105"/>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・主要なページのデザイン案</w:t>
            </w:r>
            <w:r w:rsidRPr="00EC4177">
              <w:rPr>
                <w:rFonts w:ascii="ＭＳ 明朝" w:eastAsia="ＭＳ 明朝" w:hAnsi="ＭＳ 明朝" w:cs="ＭＳ 明朝"/>
                <w:color w:val="000000" w:themeColor="text1"/>
                <w:kern w:val="0"/>
                <w:szCs w:val="21"/>
              </w:rPr>
              <w:br/>
            </w:r>
            <w:r w:rsidRPr="00EC4177">
              <w:rPr>
                <w:rFonts w:ascii="ＭＳ 明朝" w:eastAsia="ＭＳ 明朝" w:hAnsi="ＭＳ 明朝" w:cs="ＭＳ 明朝" w:hint="eastAsia"/>
                <w:color w:val="000000" w:themeColor="text1"/>
                <w:kern w:val="0"/>
                <w:szCs w:val="21"/>
              </w:rPr>
              <w:t>（デザイン案は</w:t>
            </w:r>
            <w:r>
              <w:rPr>
                <w:rFonts w:ascii="ＭＳ 明朝" w:eastAsia="ＭＳ 明朝" w:hAnsi="ＭＳ 明朝" w:cs="ＭＳ 明朝" w:hint="eastAsia"/>
                <w:color w:val="000000" w:themeColor="text1"/>
                <w:kern w:val="0"/>
                <w:szCs w:val="21"/>
              </w:rPr>
              <w:t>２</w:t>
            </w:r>
            <w:r w:rsidRPr="00EC4177">
              <w:rPr>
                <w:rFonts w:ascii="ＭＳ 明朝" w:eastAsia="ＭＳ 明朝" w:hAnsi="ＭＳ 明朝" w:cs="ＭＳ 明朝" w:hint="eastAsia"/>
                <w:color w:val="000000" w:themeColor="text1"/>
                <w:kern w:val="0"/>
                <w:szCs w:val="21"/>
              </w:rPr>
              <w:t>案を提示すること</w:t>
            </w:r>
            <w:r>
              <w:rPr>
                <w:rFonts w:ascii="ＭＳ 明朝" w:eastAsia="ＭＳ 明朝" w:hAnsi="ＭＳ 明朝" w:cs="ＭＳ 明朝" w:hint="eastAsia"/>
                <w:color w:val="000000" w:themeColor="text1"/>
                <w:kern w:val="0"/>
                <w:szCs w:val="21"/>
              </w:rPr>
              <w:t>。なお、３事業それぞれについて２案作成する必要はない</w:t>
            </w:r>
            <w:r w:rsidRPr="00EC4177">
              <w:rPr>
                <w:rFonts w:ascii="ＭＳ 明朝" w:eastAsia="ＭＳ 明朝" w:hAnsi="ＭＳ 明朝" w:cs="ＭＳ 明朝" w:hint="eastAsia"/>
                <w:color w:val="000000" w:themeColor="text1"/>
                <w:kern w:val="0"/>
                <w:szCs w:val="21"/>
              </w:rPr>
              <w:t>）</w:t>
            </w:r>
          </w:p>
          <w:p w14:paraId="6EB36925" w14:textId="77777777" w:rsidR="003620C9" w:rsidRPr="00EC4177" w:rsidRDefault="003620C9" w:rsidP="00097C40">
            <w:pPr>
              <w:autoSpaceDE w:val="0"/>
              <w:autoSpaceDN w:val="0"/>
              <w:adjustRightInd w:val="0"/>
              <w:ind w:left="105" w:hangingChars="50" w:hanging="105"/>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・デザインの解説</w:t>
            </w:r>
          </w:p>
        </w:tc>
      </w:tr>
      <w:tr w:rsidR="003620C9" w:rsidRPr="00EC4177" w14:paraId="6E8ACFC7" w14:textId="77777777" w:rsidTr="003620C9">
        <w:tc>
          <w:tcPr>
            <w:tcW w:w="709" w:type="dxa"/>
          </w:tcPr>
          <w:p w14:paraId="7B60C06D" w14:textId="06A2076E"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2</w:t>
            </w:r>
            <w:r w:rsidRPr="00EC4177">
              <w:rPr>
                <w:rFonts w:ascii="ＭＳ 明朝" w:eastAsia="ＭＳ 明朝" w:hAnsi="ＭＳ 明朝" w:cs="ＭＳ 明朝"/>
                <w:color w:val="000000" w:themeColor="text1"/>
                <w:kern w:val="0"/>
                <w:szCs w:val="21"/>
              </w:rPr>
              <w:t>.</w:t>
            </w:r>
            <w:r>
              <w:rPr>
                <w:rFonts w:ascii="ＭＳ 明朝" w:eastAsia="ＭＳ 明朝" w:hAnsi="ＭＳ 明朝" w:cs="ＭＳ 明朝"/>
                <w:color w:val="000000" w:themeColor="text1"/>
                <w:kern w:val="0"/>
                <w:szCs w:val="21"/>
              </w:rPr>
              <w:t>2</w:t>
            </w:r>
          </w:p>
        </w:tc>
        <w:tc>
          <w:tcPr>
            <w:tcW w:w="3310" w:type="dxa"/>
          </w:tcPr>
          <w:p w14:paraId="49C300BF"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CMS</w:t>
            </w:r>
          </w:p>
        </w:tc>
        <w:tc>
          <w:tcPr>
            <w:tcW w:w="5053" w:type="dxa"/>
          </w:tcPr>
          <w:p w14:paraId="59006FA2"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・投稿機能の画面</w:t>
            </w:r>
          </w:p>
          <w:p w14:paraId="00C7884D"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・管理者機能説明</w:t>
            </w:r>
          </w:p>
          <w:p w14:paraId="01C49B6A"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・利用するプラグインの説明</w:t>
            </w:r>
          </w:p>
        </w:tc>
      </w:tr>
      <w:tr w:rsidR="003620C9" w:rsidRPr="00EC4177" w14:paraId="022AFCB0" w14:textId="77777777" w:rsidTr="003620C9">
        <w:tc>
          <w:tcPr>
            <w:tcW w:w="709" w:type="dxa"/>
          </w:tcPr>
          <w:p w14:paraId="5E51F951" w14:textId="596171D9"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2</w:t>
            </w:r>
            <w:r w:rsidRPr="00EC4177">
              <w:rPr>
                <w:rFonts w:ascii="ＭＳ 明朝" w:eastAsia="ＭＳ 明朝" w:hAnsi="ＭＳ 明朝" w:cs="ＭＳ 明朝"/>
                <w:color w:val="000000" w:themeColor="text1"/>
                <w:kern w:val="0"/>
                <w:szCs w:val="21"/>
              </w:rPr>
              <w:t>.</w:t>
            </w:r>
            <w:r>
              <w:rPr>
                <w:rFonts w:ascii="ＭＳ 明朝" w:eastAsia="ＭＳ 明朝" w:hAnsi="ＭＳ 明朝" w:cs="ＭＳ 明朝"/>
                <w:color w:val="000000" w:themeColor="text1"/>
                <w:kern w:val="0"/>
                <w:szCs w:val="21"/>
              </w:rPr>
              <w:t>3</w:t>
            </w:r>
          </w:p>
        </w:tc>
        <w:tc>
          <w:tcPr>
            <w:tcW w:w="3310" w:type="dxa"/>
          </w:tcPr>
          <w:p w14:paraId="09D678DD"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Webサーバ環境</w:t>
            </w:r>
          </w:p>
        </w:tc>
        <w:tc>
          <w:tcPr>
            <w:tcW w:w="5053" w:type="dxa"/>
          </w:tcPr>
          <w:p w14:paraId="03E76100"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・利用するサーバサービスの搭載機能</w:t>
            </w:r>
          </w:p>
          <w:p w14:paraId="5E80DEA4"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・利用条件やキャパシティ</w:t>
            </w:r>
          </w:p>
          <w:p w14:paraId="10EA28C6"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・セキュリティ対策の実施内容</w:t>
            </w:r>
          </w:p>
        </w:tc>
      </w:tr>
      <w:tr w:rsidR="003620C9" w:rsidRPr="00EC4177" w14:paraId="2197C627" w14:textId="77777777" w:rsidTr="003620C9">
        <w:tc>
          <w:tcPr>
            <w:tcW w:w="709" w:type="dxa"/>
          </w:tcPr>
          <w:p w14:paraId="462CADB9"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３</w:t>
            </w:r>
          </w:p>
        </w:tc>
        <w:tc>
          <w:tcPr>
            <w:tcW w:w="3310" w:type="dxa"/>
          </w:tcPr>
          <w:p w14:paraId="3B117E7B" w14:textId="77777777" w:rsidR="003620C9" w:rsidRPr="00EC4177" w:rsidRDefault="003620C9" w:rsidP="00097C40">
            <w:pPr>
              <w:autoSpaceDE w:val="0"/>
              <w:autoSpaceDN w:val="0"/>
              <w:adjustRightInd w:val="0"/>
              <w:ind w:leftChars="-323" w:left="-678" w:firstLineChars="323" w:firstLine="678"/>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利用促進施策</w:t>
            </w:r>
          </w:p>
        </w:tc>
        <w:tc>
          <w:tcPr>
            <w:tcW w:w="5053" w:type="dxa"/>
          </w:tcPr>
          <w:p w14:paraId="292E1139"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・利用促進の施策</w:t>
            </w:r>
          </w:p>
          <w:p w14:paraId="675777B2"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・利用促進のための費用（広告等）</w:t>
            </w:r>
          </w:p>
        </w:tc>
      </w:tr>
      <w:tr w:rsidR="003620C9" w:rsidRPr="00EC4177" w14:paraId="386709A1" w14:textId="77777777" w:rsidTr="003620C9">
        <w:tc>
          <w:tcPr>
            <w:tcW w:w="709" w:type="dxa"/>
          </w:tcPr>
          <w:p w14:paraId="56997B84"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４</w:t>
            </w:r>
          </w:p>
        </w:tc>
        <w:tc>
          <w:tcPr>
            <w:tcW w:w="3310" w:type="dxa"/>
          </w:tcPr>
          <w:p w14:paraId="59245D61" w14:textId="77777777" w:rsidR="003620C9" w:rsidRPr="00EC4177" w:rsidRDefault="003620C9" w:rsidP="00097C40">
            <w:pPr>
              <w:autoSpaceDE w:val="0"/>
              <w:autoSpaceDN w:val="0"/>
              <w:adjustRightInd w:val="0"/>
              <w:ind w:leftChars="-323" w:left="-678" w:firstLineChars="323" w:firstLine="678"/>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評価改善</w:t>
            </w:r>
          </w:p>
        </w:tc>
        <w:tc>
          <w:tcPr>
            <w:tcW w:w="5053" w:type="dxa"/>
          </w:tcPr>
          <w:p w14:paraId="631F37B0"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・評価ポイント</w:t>
            </w:r>
          </w:p>
          <w:p w14:paraId="3FA858E4"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・測定方法</w:t>
            </w:r>
          </w:p>
        </w:tc>
      </w:tr>
      <w:tr w:rsidR="003620C9" w:rsidRPr="00EC4177" w14:paraId="11097FAB" w14:textId="77777777" w:rsidTr="003620C9">
        <w:tc>
          <w:tcPr>
            <w:tcW w:w="709" w:type="dxa"/>
          </w:tcPr>
          <w:p w14:paraId="63E9476B" w14:textId="77777777"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５</w:t>
            </w:r>
          </w:p>
        </w:tc>
        <w:tc>
          <w:tcPr>
            <w:tcW w:w="3310" w:type="dxa"/>
          </w:tcPr>
          <w:p w14:paraId="0765BD39" w14:textId="77777777" w:rsidR="003620C9" w:rsidRPr="00EC4177" w:rsidRDefault="003620C9" w:rsidP="00097C40">
            <w:pPr>
              <w:autoSpaceDE w:val="0"/>
              <w:autoSpaceDN w:val="0"/>
              <w:adjustRightInd w:val="0"/>
              <w:ind w:leftChars="-323" w:left="-678" w:firstLineChars="323" w:firstLine="678"/>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運用支援</w:t>
            </w:r>
          </w:p>
        </w:tc>
        <w:tc>
          <w:tcPr>
            <w:tcW w:w="5053" w:type="dxa"/>
          </w:tcPr>
          <w:p w14:paraId="6518F604"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・運用支援体制</w:t>
            </w:r>
          </w:p>
          <w:p w14:paraId="09A2EE25"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・支援内容</w:t>
            </w:r>
          </w:p>
          <w:p w14:paraId="4A96AA21"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・運用におけるユーザ側作業</w:t>
            </w:r>
          </w:p>
        </w:tc>
      </w:tr>
      <w:tr w:rsidR="003620C9" w:rsidRPr="00EC4177" w14:paraId="34303281" w14:textId="77777777" w:rsidTr="003620C9">
        <w:tc>
          <w:tcPr>
            <w:tcW w:w="709" w:type="dxa"/>
          </w:tcPr>
          <w:p w14:paraId="59D044C2" w14:textId="7CBD6282"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lastRenderedPageBreak/>
              <w:t>６</w:t>
            </w:r>
          </w:p>
        </w:tc>
        <w:tc>
          <w:tcPr>
            <w:tcW w:w="3310" w:type="dxa"/>
          </w:tcPr>
          <w:p w14:paraId="25EA9CDF"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独自提案</w:t>
            </w:r>
          </w:p>
        </w:tc>
        <w:tc>
          <w:tcPr>
            <w:tcW w:w="5053" w:type="dxa"/>
          </w:tcPr>
          <w:p w14:paraId="3490DB0C"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・任意</w:t>
            </w:r>
          </w:p>
        </w:tc>
      </w:tr>
      <w:tr w:rsidR="003620C9" w:rsidRPr="00EC4177" w14:paraId="3A58F90D" w14:textId="77777777" w:rsidTr="003620C9">
        <w:tc>
          <w:tcPr>
            <w:tcW w:w="709" w:type="dxa"/>
          </w:tcPr>
          <w:p w14:paraId="380E3BDB" w14:textId="0E026E9B"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７</w:t>
            </w:r>
          </w:p>
        </w:tc>
        <w:tc>
          <w:tcPr>
            <w:tcW w:w="3310" w:type="dxa"/>
          </w:tcPr>
          <w:p w14:paraId="151B14DB"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スケジュール</w:t>
            </w:r>
          </w:p>
        </w:tc>
        <w:tc>
          <w:tcPr>
            <w:tcW w:w="5053" w:type="dxa"/>
          </w:tcPr>
          <w:p w14:paraId="4AFBD64C"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・評価改善期間を１ヶ月以上設けること</w:t>
            </w:r>
          </w:p>
        </w:tc>
      </w:tr>
      <w:tr w:rsidR="003620C9" w:rsidRPr="00EC4177" w14:paraId="4D68FDF7" w14:textId="77777777" w:rsidTr="003620C9">
        <w:tc>
          <w:tcPr>
            <w:tcW w:w="709" w:type="dxa"/>
          </w:tcPr>
          <w:p w14:paraId="02574097" w14:textId="3BB54120"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８</w:t>
            </w:r>
          </w:p>
        </w:tc>
        <w:tc>
          <w:tcPr>
            <w:tcW w:w="3310" w:type="dxa"/>
          </w:tcPr>
          <w:p w14:paraId="6855A4AA"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実施体制</w:t>
            </w:r>
          </w:p>
        </w:tc>
        <w:tc>
          <w:tcPr>
            <w:tcW w:w="5053" w:type="dxa"/>
          </w:tcPr>
          <w:p w14:paraId="389AF65C"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・提案事業者の体制</w:t>
            </w:r>
          </w:p>
          <w:p w14:paraId="2BEA07C8"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・外部利用サービス</w:t>
            </w:r>
          </w:p>
          <w:p w14:paraId="4C394DC3"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・提案事業者とセンターの役割分担</w:t>
            </w:r>
          </w:p>
        </w:tc>
      </w:tr>
      <w:tr w:rsidR="003620C9" w:rsidRPr="00EC4177" w14:paraId="768FE54C" w14:textId="77777777" w:rsidTr="003620C9">
        <w:tc>
          <w:tcPr>
            <w:tcW w:w="709" w:type="dxa"/>
          </w:tcPr>
          <w:p w14:paraId="4FE3DB8C" w14:textId="55850968" w:rsidR="003620C9" w:rsidRPr="00EC4177" w:rsidRDefault="003620C9" w:rsidP="00097C40">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９</w:t>
            </w:r>
          </w:p>
        </w:tc>
        <w:tc>
          <w:tcPr>
            <w:tcW w:w="3310" w:type="dxa"/>
          </w:tcPr>
          <w:p w14:paraId="736A7C7F"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その他</w:t>
            </w:r>
          </w:p>
        </w:tc>
        <w:tc>
          <w:tcPr>
            <w:tcW w:w="5053" w:type="dxa"/>
          </w:tcPr>
          <w:p w14:paraId="573710E4" w14:textId="77777777" w:rsidR="003620C9" w:rsidRPr="00EC4177"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EC4177">
              <w:rPr>
                <w:rFonts w:ascii="ＭＳ 明朝" w:eastAsia="ＭＳ 明朝" w:hAnsi="ＭＳ 明朝" w:cs="ＭＳ 明朝" w:hint="eastAsia"/>
                <w:color w:val="000000" w:themeColor="text1"/>
                <w:kern w:val="0"/>
                <w:szCs w:val="21"/>
              </w:rPr>
              <w:t>・注意事項、補足事項等</w:t>
            </w:r>
          </w:p>
        </w:tc>
      </w:tr>
    </w:tbl>
    <w:p w14:paraId="7763331F" w14:textId="77777777" w:rsidR="003620C9" w:rsidRPr="003620C9" w:rsidRDefault="003620C9" w:rsidP="00CF1F91">
      <w:pPr>
        <w:autoSpaceDE w:val="0"/>
        <w:autoSpaceDN w:val="0"/>
        <w:adjustRightInd w:val="0"/>
        <w:ind w:left="440" w:hangingChars="200" w:hanging="440"/>
        <w:jc w:val="left"/>
        <w:rPr>
          <w:rFonts w:ascii="ＭＳ 明朝" w:eastAsia="ＭＳ 明朝" w:hAnsi="ＭＳ 明朝" w:cs="ＭＳ ゴシック"/>
          <w:color w:val="000000" w:themeColor="text1"/>
          <w:sz w:val="22"/>
        </w:rPr>
      </w:pPr>
    </w:p>
    <w:p w14:paraId="1B5A2260" w14:textId="77777777" w:rsidR="003620C9" w:rsidRDefault="00BA5C55" w:rsidP="003620C9">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５　成果品</w:t>
      </w:r>
    </w:p>
    <w:p w14:paraId="7D9E7F0E" w14:textId="5B74652C" w:rsidR="00BA5C55" w:rsidRPr="00BA5C55" w:rsidRDefault="00BA5C55" w:rsidP="003620C9">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受注者は、</w:t>
      </w:r>
      <w:r w:rsidR="003620C9">
        <w:rPr>
          <w:rFonts w:ascii="ＭＳ 明朝" w:eastAsia="ＭＳ 明朝" w:hAnsi="ＭＳ 明朝" w:cs="ＭＳ ゴシック" w:hint="eastAsia"/>
          <w:color w:val="000000" w:themeColor="text1"/>
          <w:sz w:val="22"/>
        </w:rPr>
        <w:t>下表</w:t>
      </w:r>
      <w:r w:rsidRPr="00BA5C55">
        <w:rPr>
          <w:rFonts w:ascii="ＭＳ 明朝" w:eastAsia="ＭＳ 明朝" w:hAnsi="ＭＳ 明朝" w:cs="ＭＳ ゴシック" w:hint="eastAsia"/>
          <w:color w:val="000000" w:themeColor="text1"/>
          <w:sz w:val="22"/>
        </w:rPr>
        <w:t>のドキュメントを指定された期日までにセンターに提出すること。納品方法は、電子媒体及び紙媒体で各１部提出する。なお、内容に関しては、事前にセンターに説明を行い、承認を得た上で作成し、提出するものとする。</w:t>
      </w:r>
    </w:p>
    <w:tbl>
      <w:tblPr>
        <w:tblStyle w:val="a8"/>
        <w:tblW w:w="0" w:type="auto"/>
        <w:tblInd w:w="279" w:type="dxa"/>
        <w:tblLook w:val="04A0" w:firstRow="1" w:lastRow="0" w:firstColumn="1" w:lastColumn="0" w:noHBand="0" w:noVBand="1"/>
      </w:tblPr>
      <w:tblGrid>
        <w:gridCol w:w="709"/>
        <w:gridCol w:w="4673"/>
        <w:gridCol w:w="3690"/>
      </w:tblGrid>
      <w:tr w:rsidR="003620C9" w:rsidRPr="0012277A" w14:paraId="364110E9" w14:textId="77777777" w:rsidTr="003620C9">
        <w:tc>
          <w:tcPr>
            <w:tcW w:w="709" w:type="dxa"/>
            <w:shd w:val="clear" w:color="auto" w:fill="F2F2F2" w:themeFill="background1" w:themeFillShade="F2"/>
          </w:tcPr>
          <w:p w14:paraId="32E49AE2" w14:textId="77777777"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No</w:t>
            </w:r>
          </w:p>
        </w:tc>
        <w:tc>
          <w:tcPr>
            <w:tcW w:w="4673" w:type="dxa"/>
            <w:shd w:val="clear" w:color="auto" w:fill="F2F2F2" w:themeFill="background1" w:themeFillShade="F2"/>
          </w:tcPr>
          <w:p w14:paraId="07168F58" w14:textId="77777777"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納品物</w:t>
            </w:r>
          </w:p>
        </w:tc>
        <w:tc>
          <w:tcPr>
            <w:tcW w:w="3690" w:type="dxa"/>
            <w:shd w:val="clear" w:color="auto" w:fill="F2F2F2" w:themeFill="background1" w:themeFillShade="F2"/>
          </w:tcPr>
          <w:p w14:paraId="0785E223" w14:textId="77777777"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納品予定時期</w:t>
            </w:r>
          </w:p>
        </w:tc>
      </w:tr>
      <w:tr w:rsidR="003620C9" w:rsidRPr="0012277A" w14:paraId="6F8BF9F2" w14:textId="77777777" w:rsidTr="003620C9">
        <w:tc>
          <w:tcPr>
            <w:tcW w:w="709" w:type="dxa"/>
          </w:tcPr>
          <w:p w14:paraId="79329D52" w14:textId="77777777"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１</w:t>
            </w:r>
          </w:p>
        </w:tc>
        <w:tc>
          <w:tcPr>
            <w:tcW w:w="4673" w:type="dxa"/>
          </w:tcPr>
          <w:p w14:paraId="25CA5B76" w14:textId="77777777" w:rsidR="003620C9" w:rsidRPr="0012277A" w:rsidRDefault="003620C9" w:rsidP="00097C40">
            <w:pPr>
              <w:pStyle w:val="Default"/>
              <w:rPr>
                <w:rFonts w:hAnsi="ＭＳ 明朝"/>
                <w:color w:val="000000" w:themeColor="text1"/>
                <w:sz w:val="21"/>
                <w:szCs w:val="21"/>
              </w:rPr>
            </w:pPr>
            <w:r w:rsidRPr="0012277A">
              <w:rPr>
                <w:rFonts w:hAnsi="ＭＳ 明朝" w:hint="eastAsia"/>
                <w:color w:val="000000" w:themeColor="text1"/>
                <w:sz w:val="21"/>
                <w:szCs w:val="21"/>
              </w:rPr>
              <w:t>Webサイト設計書</w:t>
            </w:r>
          </w:p>
        </w:tc>
        <w:tc>
          <w:tcPr>
            <w:tcW w:w="3690" w:type="dxa"/>
            <w:vMerge w:val="restart"/>
          </w:tcPr>
          <w:p w14:paraId="5F237D54"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納品期日は、センターと協議のうえで決定する</w:t>
            </w:r>
          </w:p>
        </w:tc>
      </w:tr>
      <w:tr w:rsidR="003620C9" w:rsidRPr="0012277A" w14:paraId="5B886154" w14:textId="77777777" w:rsidTr="003620C9">
        <w:tc>
          <w:tcPr>
            <w:tcW w:w="709" w:type="dxa"/>
          </w:tcPr>
          <w:p w14:paraId="062A9DD7" w14:textId="7BE45F6C"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w:t>
            </w:r>
          </w:p>
        </w:tc>
        <w:tc>
          <w:tcPr>
            <w:tcW w:w="4673" w:type="dxa"/>
          </w:tcPr>
          <w:p w14:paraId="2BF5F5A2"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運用マニュアル</w:t>
            </w:r>
          </w:p>
        </w:tc>
        <w:tc>
          <w:tcPr>
            <w:tcW w:w="3690" w:type="dxa"/>
            <w:vMerge/>
          </w:tcPr>
          <w:p w14:paraId="15DD07FE"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p>
        </w:tc>
      </w:tr>
      <w:tr w:rsidR="003620C9" w:rsidRPr="0012277A" w14:paraId="561C7CF5" w14:textId="77777777" w:rsidTr="003620C9">
        <w:tc>
          <w:tcPr>
            <w:tcW w:w="709" w:type="dxa"/>
          </w:tcPr>
          <w:p w14:paraId="1A0ACD5A" w14:textId="2D7A36FA"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３</w:t>
            </w:r>
          </w:p>
        </w:tc>
        <w:tc>
          <w:tcPr>
            <w:tcW w:w="4673" w:type="dxa"/>
          </w:tcPr>
          <w:p w14:paraId="2B74B683"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各サービス利用アカウント権限</w:t>
            </w:r>
          </w:p>
        </w:tc>
        <w:tc>
          <w:tcPr>
            <w:tcW w:w="3690" w:type="dxa"/>
            <w:vMerge/>
          </w:tcPr>
          <w:p w14:paraId="378A77A3"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p>
        </w:tc>
      </w:tr>
      <w:tr w:rsidR="003620C9" w:rsidRPr="0012277A" w14:paraId="3BF4E90A" w14:textId="77777777" w:rsidTr="003620C9">
        <w:tc>
          <w:tcPr>
            <w:tcW w:w="709" w:type="dxa"/>
          </w:tcPr>
          <w:p w14:paraId="1DF2AD8E" w14:textId="7ACFD2F2" w:rsidR="003620C9" w:rsidRPr="0012277A" w:rsidRDefault="003620C9" w:rsidP="003620C9">
            <w:pPr>
              <w:autoSpaceDE w:val="0"/>
              <w:autoSpaceDN w:val="0"/>
              <w:adjustRightInd w:val="0"/>
              <w:jc w:val="cente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４</w:t>
            </w:r>
          </w:p>
        </w:tc>
        <w:tc>
          <w:tcPr>
            <w:tcW w:w="4673" w:type="dxa"/>
          </w:tcPr>
          <w:p w14:paraId="01F8DF4E"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r w:rsidRPr="0012277A">
              <w:rPr>
                <w:rFonts w:ascii="ＭＳ 明朝" w:eastAsia="ＭＳ 明朝" w:hAnsi="ＭＳ 明朝" w:cs="ＭＳ 明朝" w:hint="eastAsia"/>
                <w:color w:val="000000" w:themeColor="text1"/>
                <w:kern w:val="0"/>
                <w:szCs w:val="21"/>
              </w:rPr>
              <w:t>業務完了報告書</w:t>
            </w:r>
          </w:p>
        </w:tc>
        <w:tc>
          <w:tcPr>
            <w:tcW w:w="3690" w:type="dxa"/>
            <w:vMerge/>
          </w:tcPr>
          <w:p w14:paraId="439B6816" w14:textId="77777777" w:rsidR="003620C9" w:rsidRPr="0012277A" w:rsidRDefault="003620C9" w:rsidP="00097C40">
            <w:pPr>
              <w:autoSpaceDE w:val="0"/>
              <w:autoSpaceDN w:val="0"/>
              <w:adjustRightInd w:val="0"/>
              <w:jc w:val="left"/>
              <w:rPr>
                <w:rFonts w:ascii="ＭＳ 明朝" w:eastAsia="ＭＳ 明朝" w:hAnsi="ＭＳ 明朝" w:cs="ＭＳ 明朝"/>
                <w:color w:val="000000" w:themeColor="text1"/>
                <w:kern w:val="0"/>
                <w:szCs w:val="21"/>
              </w:rPr>
            </w:pPr>
          </w:p>
        </w:tc>
      </w:tr>
    </w:tbl>
    <w:p w14:paraId="5B8A2443" w14:textId="77777777" w:rsidR="00BA5C55" w:rsidRPr="00BA5C55" w:rsidRDefault="00BA5C55" w:rsidP="003620C9">
      <w:pPr>
        <w:autoSpaceDE w:val="0"/>
        <w:autoSpaceDN w:val="0"/>
        <w:adjustRightInd w:val="0"/>
        <w:jc w:val="left"/>
        <w:rPr>
          <w:rFonts w:ascii="ＭＳ 明朝" w:eastAsia="ＭＳ 明朝" w:hAnsi="ＭＳ 明朝" w:cs="ＭＳ ゴシック"/>
          <w:color w:val="000000" w:themeColor="text1"/>
          <w:sz w:val="22"/>
        </w:rPr>
      </w:pPr>
    </w:p>
    <w:p w14:paraId="52094E7F" w14:textId="77777777" w:rsidR="003620C9" w:rsidRPr="00BA5C55" w:rsidRDefault="00BA5C55" w:rsidP="003620C9">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６　納品場所</w:t>
      </w:r>
    </w:p>
    <w:tbl>
      <w:tblPr>
        <w:tblStyle w:val="a8"/>
        <w:tblW w:w="0" w:type="auto"/>
        <w:tblLook w:val="04A0" w:firstRow="1" w:lastRow="0" w:firstColumn="1" w:lastColumn="0" w:noHBand="0" w:noVBand="1"/>
      </w:tblPr>
      <w:tblGrid>
        <w:gridCol w:w="9628"/>
      </w:tblGrid>
      <w:tr w:rsidR="003620C9" w14:paraId="247D312F" w14:textId="77777777" w:rsidTr="00097C40">
        <w:tc>
          <w:tcPr>
            <w:tcW w:w="9628" w:type="dxa"/>
          </w:tcPr>
          <w:p w14:paraId="4A15302F" w14:textId="77777777" w:rsidR="003620C9" w:rsidRPr="004636E7" w:rsidRDefault="003620C9" w:rsidP="00097C40">
            <w:pPr>
              <w:pStyle w:val="Default"/>
              <w:rPr>
                <w:rFonts w:hAnsi="ＭＳ 明朝" w:cs="ＭＳ ゴシック"/>
                <w:color w:val="000000" w:themeColor="text1"/>
                <w:sz w:val="22"/>
                <w:szCs w:val="22"/>
              </w:rPr>
            </w:pPr>
            <w:r w:rsidRPr="004636E7">
              <w:rPr>
                <w:rFonts w:hAnsi="ＭＳ 明朝" w:cs="ＭＳ ゴシック" w:hint="eastAsia"/>
                <w:color w:val="000000" w:themeColor="text1"/>
                <w:sz w:val="22"/>
                <w:szCs w:val="22"/>
              </w:rPr>
              <w:t>〒０３０－０８０１</w:t>
            </w:r>
            <w:r>
              <w:rPr>
                <w:rFonts w:hAnsi="ＭＳ 明朝" w:cs="ＭＳ ゴシック" w:hint="eastAsia"/>
                <w:color w:val="000000" w:themeColor="text1"/>
                <w:sz w:val="22"/>
                <w:szCs w:val="22"/>
              </w:rPr>
              <w:t xml:space="preserve">　</w:t>
            </w:r>
            <w:r w:rsidRPr="004636E7">
              <w:rPr>
                <w:rFonts w:hAnsi="ＭＳ 明朝" w:cs="ＭＳ ゴシック"/>
                <w:color w:val="000000" w:themeColor="text1"/>
                <w:sz w:val="22"/>
                <w:szCs w:val="22"/>
              </w:rPr>
              <w:t>青森県青森市新町２丁目４－１　青森県共同ビル７階</w:t>
            </w:r>
          </w:p>
          <w:p w14:paraId="29E650F2" w14:textId="77777777" w:rsidR="003620C9" w:rsidRPr="004636E7" w:rsidRDefault="003620C9" w:rsidP="00097C40">
            <w:pPr>
              <w:pStyle w:val="Default"/>
              <w:ind w:firstLineChars="100" w:firstLine="220"/>
              <w:rPr>
                <w:rFonts w:hAnsi="ＭＳ 明朝" w:cs="ＭＳ ゴシック"/>
                <w:color w:val="000000" w:themeColor="text1"/>
                <w:sz w:val="22"/>
                <w:szCs w:val="22"/>
              </w:rPr>
            </w:pPr>
            <w:r w:rsidRPr="004636E7">
              <w:rPr>
                <w:rFonts w:hAnsi="ＭＳ 明朝" w:cs="ＭＳ ゴシック" w:hint="eastAsia"/>
                <w:color w:val="000000" w:themeColor="text1"/>
                <w:sz w:val="22"/>
                <w:szCs w:val="22"/>
              </w:rPr>
              <w:t>公益財団法人２１あおもり産業総合支援センター　連携調整課　（担当：</w:t>
            </w:r>
            <w:r>
              <w:rPr>
                <w:rFonts w:hAnsi="ＭＳ 明朝" w:cs="ＭＳ ゴシック" w:hint="eastAsia"/>
                <w:color w:val="000000" w:themeColor="text1"/>
                <w:sz w:val="22"/>
                <w:szCs w:val="22"/>
              </w:rPr>
              <w:t>鈴木</w:t>
            </w:r>
            <w:r w:rsidRPr="004636E7">
              <w:rPr>
                <w:rFonts w:hAnsi="ＭＳ 明朝" w:cs="ＭＳ ゴシック" w:hint="eastAsia"/>
                <w:color w:val="000000" w:themeColor="text1"/>
                <w:sz w:val="22"/>
                <w:szCs w:val="22"/>
              </w:rPr>
              <w:t>）</w:t>
            </w:r>
          </w:p>
          <w:p w14:paraId="03BC0D8A" w14:textId="77777777" w:rsidR="003620C9" w:rsidRPr="004636E7" w:rsidRDefault="003620C9" w:rsidP="00097C40">
            <w:pPr>
              <w:pStyle w:val="Default"/>
              <w:ind w:firstLineChars="100" w:firstLine="220"/>
              <w:rPr>
                <w:rFonts w:hAnsi="ＭＳ 明朝" w:cs="ＭＳ ゴシック"/>
                <w:color w:val="000000" w:themeColor="text1"/>
                <w:sz w:val="22"/>
                <w:szCs w:val="22"/>
              </w:rPr>
            </w:pPr>
            <w:r w:rsidRPr="004636E7">
              <w:rPr>
                <w:rFonts w:hAnsi="ＭＳ 明朝" w:cs="ＭＳ ゴシック" w:hint="eastAsia"/>
                <w:color w:val="000000" w:themeColor="text1"/>
                <w:sz w:val="22"/>
                <w:szCs w:val="22"/>
              </w:rPr>
              <w:t>電話：０１７－７７７－４０６６</w:t>
            </w:r>
          </w:p>
          <w:p w14:paraId="6015196C" w14:textId="4168AC41" w:rsidR="003620C9" w:rsidRPr="004636E7" w:rsidRDefault="003620C9" w:rsidP="003620C9">
            <w:pPr>
              <w:pStyle w:val="Default"/>
              <w:ind w:firstLineChars="100" w:firstLine="220"/>
              <w:rPr>
                <w:rFonts w:hAnsi="ＭＳ 明朝" w:cs="ＭＳ ゴシック"/>
                <w:color w:val="000000" w:themeColor="text1"/>
                <w:sz w:val="22"/>
                <w:szCs w:val="22"/>
              </w:rPr>
            </w:pPr>
            <w:r w:rsidRPr="004636E7">
              <w:rPr>
                <w:rFonts w:hAnsi="ＭＳ 明朝" w:cs="ＭＳ ゴシック" w:hint="eastAsia"/>
                <w:color w:val="000000" w:themeColor="text1"/>
                <w:sz w:val="22"/>
                <w:szCs w:val="22"/>
              </w:rPr>
              <w:t>メール：</w:t>
            </w:r>
            <w:proofErr w:type="spellStart"/>
            <w:r w:rsidRPr="008D7595">
              <w:rPr>
                <w:rFonts w:hAnsi="ＭＳ 明朝" w:cs="ＭＳ ゴシック"/>
                <w:color w:val="000000" w:themeColor="text1"/>
                <w:sz w:val="22"/>
                <w:szCs w:val="22"/>
              </w:rPr>
              <w:t>soudan</w:t>
            </w:r>
            <w:proofErr w:type="spellEnd"/>
            <w:r w:rsidRPr="008D7595">
              <w:rPr>
                <w:rFonts w:hAnsi="ＭＳ 明朝" w:cs="ＭＳ ゴシック" w:hint="eastAsia"/>
                <w:color w:val="000000" w:themeColor="text1"/>
                <w:sz w:val="22"/>
                <w:szCs w:val="22"/>
              </w:rPr>
              <w:t>●</w:t>
            </w:r>
            <w:r w:rsidRPr="008D7595">
              <w:rPr>
                <w:rFonts w:hAnsi="ＭＳ 明朝" w:cs="ＭＳ ゴシック"/>
                <w:color w:val="000000" w:themeColor="text1"/>
                <w:sz w:val="22"/>
                <w:szCs w:val="22"/>
              </w:rPr>
              <w:t>21aomori.or.jp</w:t>
            </w:r>
            <w:r w:rsidRPr="008D7595">
              <w:rPr>
                <w:rFonts w:hAnsi="ＭＳ 明朝" w:cs="ＭＳ ゴシック" w:hint="eastAsia"/>
                <w:color w:val="000000" w:themeColor="text1"/>
                <w:sz w:val="22"/>
                <w:szCs w:val="22"/>
              </w:rPr>
              <w:t>（●を@に置き換えてください）</w:t>
            </w:r>
          </w:p>
        </w:tc>
      </w:tr>
    </w:tbl>
    <w:p w14:paraId="5D9E146D" w14:textId="79767F94" w:rsidR="00BA5C55" w:rsidRPr="003620C9" w:rsidRDefault="00BA5C55" w:rsidP="003620C9">
      <w:pPr>
        <w:autoSpaceDE w:val="0"/>
        <w:autoSpaceDN w:val="0"/>
        <w:adjustRightInd w:val="0"/>
        <w:jc w:val="left"/>
        <w:rPr>
          <w:rFonts w:ascii="ＭＳ 明朝" w:eastAsia="ＭＳ 明朝" w:hAnsi="ＭＳ 明朝" w:cs="ＭＳ ゴシック"/>
          <w:color w:val="000000" w:themeColor="text1"/>
          <w:sz w:val="22"/>
        </w:rPr>
      </w:pPr>
    </w:p>
    <w:p w14:paraId="49DDB364" w14:textId="77777777" w:rsidR="00BA5C55" w:rsidRPr="00BA5C55" w:rsidRDefault="00BA5C55" w:rsidP="003620C9">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７　著作権</w:t>
      </w:r>
    </w:p>
    <w:p w14:paraId="5937EAA7" w14:textId="77777777" w:rsidR="00BA5C55" w:rsidRPr="00BA5C55" w:rsidRDefault="00BA5C55" w:rsidP="003620C9">
      <w:pPr>
        <w:autoSpaceDE w:val="0"/>
        <w:autoSpaceDN w:val="0"/>
        <w:adjustRightInd w:val="0"/>
        <w:ind w:left="44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（１）受注者は、本業務の成果品</w:t>
      </w:r>
      <w:r w:rsidRPr="00BA5C55">
        <w:rPr>
          <w:rFonts w:ascii="ＭＳ 明朝" w:eastAsia="ＭＳ 明朝" w:hAnsi="ＭＳ 明朝" w:cs="ＭＳ ゴシック"/>
          <w:color w:val="000000" w:themeColor="text1"/>
          <w:sz w:val="22"/>
        </w:rPr>
        <w:t xml:space="preserve"> （以下「成果品」という。）が第三者の著作権その他の権利を侵害していないことを保証し、万が一第三者からの権利侵害に関する訴えが生じた場合には、受注者の責において解決するものとする。</w:t>
      </w:r>
    </w:p>
    <w:p w14:paraId="5131F503" w14:textId="77777777" w:rsidR="00BA5C55" w:rsidRPr="00BA5C55" w:rsidRDefault="00BA5C55" w:rsidP="003620C9">
      <w:pPr>
        <w:autoSpaceDE w:val="0"/>
        <w:autoSpaceDN w:val="0"/>
        <w:adjustRightInd w:val="0"/>
        <w:ind w:left="44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２）成果品については、成果品に関する著作権（著作権法第２１条から第２８条に定めるすべての権利を含む。）については、センターと受注者の双方に帰属するものとする。ただし、成果品に含まれる受注者が従来から権利を有している受注者固有の知識、技術に</w:t>
      </w:r>
      <w:r w:rsidRPr="00BA5C55">
        <w:rPr>
          <w:rFonts w:ascii="ＭＳ 明朝" w:eastAsia="ＭＳ 明朝" w:hAnsi="ＭＳ 明朝" w:cs="ＭＳ ゴシック"/>
          <w:color w:val="000000" w:themeColor="text1"/>
          <w:sz w:val="22"/>
        </w:rPr>
        <w:t xml:space="preserve"> 関する権利等については受注者に留保されるものとし、受注者がこれらを使用し成果品に類似した製品等を作成することを妨げない。</w:t>
      </w:r>
    </w:p>
    <w:p w14:paraId="049166F5" w14:textId="77777777" w:rsidR="00BA5C55" w:rsidRPr="00BA5C55" w:rsidRDefault="00BA5C55" w:rsidP="003620C9">
      <w:pPr>
        <w:autoSpaceDE w:val="0"/>
        <w:autoSpaceDN w:val="0"/>
        <w:adjustRightInd w:val="0"/>
        <w:ind w:left="44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（３）（２）において帰属した権利を保有した成果品（著作物）については、センターがセンターの業務に使用する場合において、受注者の承諾無く自由に使用できるものとする。</w:t>
      </w:r>
    </w:p>
    <w:p w14:paraId="592789F0" w14:textId="77777777" w:rsidR="00BA5C55" w:rsidRPr="00BA5C55" w:rsidRDefault="00BA5C55" w:rsidP="003620C9">
      <w:pPr>
        <w:autoSpaceDE w:val="0"/>
        <w:autoSpaceDN w:val="0"/>
        <w:adjustRightInd w:val="0"/>
        <w:ind w:left="440" w:hangingChars="200" w:hanging="44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（４）受注者は、センター及びセンターから正当に権利を取得した第三者に対し、著作者</w:t>
      </w:r>
      <w:r w:rsidRPr="00BA5C55">
        <w:rPr>
          <w:rFonts w:ascii="ＭＳ 明朝" w:eastAsia="ＭＳ 明朝" w:hAnsi="ＭＳ 明朝" w:cs="ＭＳ ゴシック"/>
          <w:color w:val="000000" w:themeColor="text1"/>
          <w:sz w:val="22"/>
        </w:rPr>
        <w:t xml:space="preserve"> 人格権（公表権、氏名表示権、同一性保持権）を行使しない。</w:t>
      </w:r>
    </w:p>
    <w:p w14:paraId="5CE39A39" w14:textId="7BBBF58D" w:rsidR="00BA5C55" w:rsidRDefault="00BA5C55"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74C811A3" w14:textId="3A599E50" w:rsidR="003727DA" w:rsidRDefault="003727DA" w:rsidP="00BA5C55">
      <w:pPr>
        <w:autoSpaceDE w:val="0"/>
        <w:autoSpaceDN w:val="0"/>
        <w:adjustRightInd w:val="0"/>
        <w:ind w:leftChars="135" w:left="283" w:firstLineChars="68" w:firstLine="150"/>
        <w:jc w:val="left"/>
        <w:rPr>
          <w:rFonts w:ascii="ＭＳ 明朝" w:eastAsia="ＭＳ 明朝" w:hAnsi="ＭＳ 明朝" w:cs="ＭＳ ゴシック"/>
          <w:color w:val="000000" w:themeColor="text1"/>
          <w:sz w:val="22"/>
        </w:rPr>
      </w:pPr>
    </w:p>
    <w:p w14:paraId="1B1B45E5" w14:textId="77777777" w:rsidR="003727DA" w:rsidRPr="00BA5C55" w:rsidRDefault="003727DA" w:rsidP="00BA5C55">
      <w:pPr>
        <w:autoSpaceDE w:val="0"/>
        <w:autoSpaceDN w:val="0"/>
        <w:adjustRightInd w:val="0"/>
        <w:ind w:leftChars="135" w:left="283" w:firstLineChars="68" w:firstLine="150"/>
        <w:jc w:val="left"/>
        <w:rPr>
          <w:rFonts w:ascii="ＭＳ 明朝" w:eastAsia="ＭＳ 明朝" w:hAnsi="ＭＳ 明朝" w:cs="ＭＳ ゴシック" w:hint="eastAsia"/>
          <w:color w:val="000000" w:themeColor="text1"/>
          <w:sz w:val="22"/>
        </w:rPr>
      </w:pPr>
    </w:p>
    <w:p w14:paraId="38EF4A93" w14:textId="77777777" w:rsidR="003620C9" w:rsidRDefault="00BA5C55" w:rsidP="003620C9">
      <w:pPr>
        <w:autoSpaceDE w:val="0"/>
        <w:autoSpaceDN w:val="0"/>
        <w:adjustRightInd w:val="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lastRenderedPageBreak/>
        <w:t>８　その他</w:t>
      </w:r>
    </w:p>
    <w:p w14:paraId="6AC2FABA" w14:textId="07654DEC" w:rsidR="00DF5DD3" w:rsidRPr="003620C9" w:rsidRDefault="00BA5C55" w:rsidP="003620C9">
      <w:pPr>
        <w:autoSpaceDE w:val="0"/>
        <w:autoSpaceDN w:val="0"/>
        <w:adjustRightInd w:val="0"/>
        <w:ind w:leftChars="100" w:left="210" w:firstLineChars="100" w:firstLine="220"/>
        <w:jc w:val="left"/>
        <w:rPr>
          <w:rFonts w:ascii="ＭＳ 明朝" w:eastAsia="ＭＳ 明朝" w:hAnsi="ＭＳ 明朝" w:cs="ＭＳ ゴシック"/>
          <w:color w:val="000000" w:themeColor="text1"/>
          <w:sz w:val="22"/>
        </w:rPr>
      </w:pPr>
      <w:r w:rsidRPr="00BA5C55">
        <w:rPr>
          <w:rFonts w:ascii="ＭＳ 明朝" w:eastAsia="ＭＳ 明朝" w:hAnsi="ＭＳ 明朝" w:cs="ＭＳ ゴシック" w:hint="eastAsia"/>
          <w:color w:val="000000" w:themeColor="text1"/>
          <w:sz w:val="22"/>
        </w:rPr>
        <w:t>業務の実施に当たっては、センターと十分に連絡・調整を行うとともに、本仕様書に定めのない事項及び疑義が生じた場合は、センターと協議するものとする。</w:t>
      </w:r>
    </w:p>
    <w:sectPr w:rsidR="00DF5DD3" w:rsidRPr="003620C9" w:rsidSect="00BA5C55">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322F" w14:textId="77777777" w:rsidR="006202E4" w:rsidRDefault="006202E4" w:rsidP="00710A79">
      <w:r>
        <w:separator/>
      </w:r>
    </w:p>
  </w:endnote>
  <w:endnote w:type="continuationSeparator" w:id="0">
    <w:p w14:paraId="34A16AC5" w14:textId="77777777" w:rsidR="006202E4" w:rsidRDefault="006202E4" w:rsidP="0071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29910944"/>
      <w:docPartObj>
        <w:docPartGallery w:val="Page Numbers (Bottom of Page)"/>
        <w:docPartUnique/>
      </w:docPartObj>
    </w:sdtPr>
    <w:sdtEndPr>
      <w:rPr>
        <w:rStyle w:val="af4"/>
      </w:rPr>
    </w:sdtEndPr>
    <w:sdtContent>
      <w:p w14:paraId="1D9CFE39" w14:textId="4757DC3D" w:rsidR="00311898" w:rsidRDefault="00311898" w:rsidP="00311898">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0CFB3E98" w14:textId="77777777" w:rsidR="00311898" w:rsidRDefault="00311898" w:rsidP="0031189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4773133"/>
      <w:docPartObj>
        <w:docPartGallery w:val="Page Numbers (Bottom of Page)"/>
        <w:docPartUnique/>
      </w:docPartObj>
    </w:sdtPr>
    <w:sdtEndPr>
      <w:rPr>
        <w:rStyle w:val="af4"/>
      </w:rPr>
    </w:sdtEndPr>
    <w:sdtContent>
      <w:p w14:paraId="2435A62B" w14:textId="213AFB11" w:rsidR="00311898" w:rsidRDefault="00311898" w:rsidP="00311898">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sdtContent>
  </w:sdt>
  <w:p w14:paraId="34F488EC" w14:textId="77777777" w:rsidR="00311898" w:rsidRDefault="00311898" w:rsidP="0031189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2A7A" w14:textId="77777777" w:rsidR="006202E4" w:rsidRDefault="006202E4" w:rsidP="00710A79">
      <w:r>
        <w:separator/>
      </w:r>
    </w:p>
  </w:footnote>
  <w:footnote w:type="continuationSeparator" w:id="0">
    <w:p w14:paraId="659B8AF1" w14:textId="77777777" w:rsidR="006202E4" w:rsidRDefault="006202E4" w:rsidP="0071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DAF"/>
    <w:multiLevelType w:val="hybridMultilevel"/>
    <w:tmpl w:val="3842B8B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9937955"/>
    <w:multiLevelType w:val="hybridMultilevel"/>
    <w:tmpl w:val="EBE8A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A1BB5"/>
    <w:multiLevelType w:val="hybridMultilevel"/>
    <w:tmpl w:val="5A5CF25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8A24E6"/>
    <w:multiLevelType w:val="hybridMultilevel"/>
    <w:tmpl w:val="520E478C"/>
    <w:lvl w:ilvl="0" w:tplc="CECABD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530CFF"/>
    <w:multiLevelType w:val="hybridMultilevel"/>
    <w:tmpl w:val="937A2102"/>
    <w:lvl w:ilvl="0" w:tplc="B1B26572">
      <w:start w:val="1"/>
      <w:numFmt w:val="bullet"/>
      <w:lvlText w:val="•"/>
      <w:lvlJc w:val="left"/>
      <w:pPr>
        <w:tabs>
          <w:tab w:val="num" w:pos="720"/>
        </w:tabs>
        <w:ind w:left="720" w:hanging="360"/>
      </w:pPr>
      <w:rPr>
        <w:rFonts w:ascii="Arial" w:hAnsi="Arial" w:hint="default"/>
      </w:rPr>
    </w:lvl>
    <w:lvl w:ilvl="1" w:tplc="3FCE3DC6" w:tentative="1">
      <w:start w:val="1"/>
      <w:numFmt w:val="bullet"/>
      <w:lvlText w:val="•"/>
      <w:lvlJc w:val="left"/>
      <w:pPr>
        <w:tabs>
          <w:tab w:val="num" w:pos="1440"/>
        </w:tabs>
        <w:ind w:left="1440" w:hanging="360"/>
      </w:pPr>
      <w:rPr>
        <w:rFonts w:ascii="Arial" w:hAnsi="Arial" w:hint="default"/>
      </w:rPr>
    </w:lvl>
    <w:lvl w:ilvl="2" w:tplc="219A5EAC" w:tentative="1">
      <w:start w:val="1"/>
      <w:numFmt w:val="bullet"/>
      <w:lvlText w:val="•"/>
      <w:lvlJc w:val="left"/>
      <w:pPr>
        <w:tabs>
          <w:tab w:val="num" w:pos="2160"/>
        </w:tabs>
        <w:ind w:left="2160" w:hanging="360"/>
      </w:pPr>
      <w:rPr>
        <w:rFonts w:ascii="Arial" w:hAnsi="Arial" w:hint="default"/>
      </w:rPr>
    </w:lvl>
    <w:lvl w:ilvl="3" w:tplc="56D21E7C" w:tentative="1">
      <w:start w:val="1"/>
      <w:numFmt w:val="bullet"/>
      <w:lvlText w:val="•"/>
      <w:lvlJc w:val="left"/>
      <w:pPr>
        <w:tabs>
          <w:tab w:val="num" w:pos="2880"/>
        </w:tabs>
        <w:ind w:left="2880" w:hanging="360"/>
      </w:pPr>
      <w:rPr>
        <w:rFonts w:ascii="Arial" w:hAnsi="Arial" w:hint="default"/>
      </w:rPr>
    </w:lvl>
    <w:lvl w:ilvl="4" w:tplc="C2E201CE" w:tentative="1">
      <w:start w:val="1"/>
      <w:numFmt w:val="bullet"/>
      <w:lvlText w:val="•"/>
      <w:lvlJc w:val="left"/>
      <w:pPr>
        <w:tabs>
          <w:tab w:val="num" w:pos="3600"/>
        </w:tabs>
        <w:ind w:left="3600" w:hanging="360"/>
      </w:pPr>
      <w:rPr>
        <w:rFonts w:ascii="Arial" w:hAnsi="Arial" w:hint="default"/>
      </w:rPr>
    </w:lvl>
    <w:lvl w:ilvl="5" w:tplc="98849B1C" w:tentative="1">
      <w:start w:val="1"/>
      <w:numFmt w:val="bullet"/>
      <w:lvlText w:val="•"/>
      <w:lvlJc w:val="left"/>
      <w:pPr>
        <w:tabs>
          <w:tab w:val="num" w:pos="4320"/>
        </w:tabs>
        <w:ind w:left="4320" w:hanging="360"/>
      </w:pPr>
      <w:rPr>
        <w:rFonts w:ascii="Arial" w:hAnsi="Arial" w:hint="default"/>
      </w:rPr>
    </w:lvl>
    <w:lvl w:ilvl="6" w:tplc="E730D55C" w:tentative="1">
      <w:start w:val="1"/>
      <w:numFmt w:val="bullet"/>
      <w:lvlText w:val="•"/>
      <w:lvlJc w:val="left"/>
      <w:pPr>
        <w:tabs>
          <w:tab w:val="num" w:pos="5040"/>
        </w:tabs>
        <w:ind w:left="5040" w:hanging="360"/>
      </w:pPr>
      <w:rPr>
        <w:rFonts w:ascii="Arial" w:hAnsi="Arial" w:hint="default"/>
      </w:rPr>
    </w:lvl>
    <w:lvl w:ilvl="7" w:tplc="AE7086C8" w:tentative="1">
      <w:start w:val="1"/>
      <w:numFmt w:val="bullet"/>
      <w:lvlText w:val="•"/>
      <w:lvlJc w:val="left"/>
      <w:pPr>
        <w:tabs>
          <w:tab w:val="num" w:pos="5760"/>
        </w:tabs>
        <w:ind w:left="5760" w:hanging="360"/>
      </w:pPr>
      <w:rPr>
        <w:rFonts w:ascii="Arial" w:hAnsi="Arial" w:hint="default"/>
      </w:rPr>
    </w:lvl>
    <w:lvl w:ilvl="8" w:tplc="231C5F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AD2815"/>
    <w:multiLevelType w:val="hybridMultilevel"/>
    <w:tmpl w:val="D536FCE0"/>
    <w:lvl w:ilvl="0" w:tplc="04090011">
      <w:start w:val="1"/>
      <w:numFmt w:val="decimalEnclosedCircle"/>
      <w:lvlText w:val="%1"/>
      <w:lvlJc w:val="left"/>
      <w:pPr>
        <w:ind w:left="1094" w:hanging="420"/>
      </w:p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6" w15:restartNumberingAfterBreak="0">
    <w:nsid w:val="1CD849EE"/>
    <w:multiLevelType w:val="hybridMultilevel"/>
    <w:tmpl w:val="C340F67A"/>
    <w:lvl w:ilvl="0" w:tplc="04090011">
      <w:start w:val="1"/>
      <w:numFmt w:val="decimalEnclosedCircle"/>
      <w:lvlText w:val="%1"/>
      <w:lvlJc w:val="left"/>
      <w:pPr>
        <w:ind w:left="-147" w:hanging="420"/>
      </w:p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7" w15:restartNumberingAfterBreak="0">
    <w:nsid w:val="1EC360CD"/>
    <w:multiLevelType w:val="hybridMultilevel"/>
    <w:tmpl w:val="E228D1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21CA7"/>
    <w:multiLevelType w:val="hybridMultilevel"/>
    <w:tmpl w:val="B8F2CFE0"/>
    <w:lvl w:ilvl="0" w:tplc="04090011">
      <w:start w:val="1"/>
      <w:numFmt w:val="decimalEnclosedCircle"/>
      <w:lvlText w:val="%1"/>
      <w:lvlJc w:val="left"/>
      <w:pPr>
        <w:ind w:left="420" w:hanging="420"/>
      </w:pPr>
      <w:rPr>
        <w:rFonts w:hint="eastAsia"/>
      </w:rPr>
    </w:lvl>
    <w:lvl w:ilvl="1" w:tplc="04090011">
      <w:start w:val="1"/>
      <w:numFmt w:val="decimalEnclosedCircle"/>
      <w:lvlText w:val="%2"/>
      <w:lvlJc w:val="left"/>
      <w:pPr>
        <w:ind w:left="846"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418D1"/>
    <w:multiLevelType w:val="hybridMultilevel"/>
    <w:tmpl w:val="8368C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71E98"/>
    <w:multiLevelType w:val="hybridMultilevel"/>
    <w:tmpl w:val="A0DC8AD6"/>
    <w:lvl w:ilvl="0" w:tplc="04090011">
      <w:start w:val="1"/>
      <w:numFmt w:val="decimalEnclosedCircl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7BE5FD2"/>
    <w:multiLevelType w:val="hybridMultilevel"/>
    <w:tmpl w:val="9B34A4FA"/>
    <w:lvl w:ilvl="0" w:tplc="7458C9AA">
      <w:start w:val="1"/>
      <w:numFmt w:val="bullet"/>
      <w:lvlText w:val="•"/>
      <w:lvlJc w:val="left"/>
      <w:pPr>
        <w:tabs>
          <w:tab w:val="num" w:pos="720"/>
        </w:tabs>
        <w:ind w:left="720" w:hanging="360"/>
      </w:pPr>
      <w:rPr>
        <w:rFonts w:ascii="Arial" w:hAnsi="Arial" w:hint="default"/>
      </w:rPr>
    </w:lvl>
    <w:lvl w:ilvl="1" w:tplc="05E0CD4A" w:tentative="1">
      <w:start w:val="1"/>
      <w:numFmt w:val="bullet"/>
      <w:lvlText w:val="•"/>
      <w:lvlJc w:val="left"/>
      <w:pPr>
        <w:tabs>
          <w:tab w:val="num" w:pos="1440"/>
        </w:tabs>
        <w:ind w:left="1440" w:hanging="360"/>
      </w:pPr>
      <w:rPr>
        <w:rFonts w:ascii="Arial" w:hAnsi="Arial" w:hint="default"/>
      </w:rPr>
    </w:lvl>
    <w:lvl w:ilvl="2" w:tplc="110A04F6" w:tentative="1">
      <w:start w:val="1"/>
      <w:numFmt w:val="bullet"/>
      <w:lvlText w:val="•"/>
      <w:lvlJc w:val="left"/>
      <w:pPr>
        <w:tabs>
          <w:tab w:val="num" w:pos="2160"/>
        </w:tabs>
        <w:ind w:left="2160" w:hanging="360"/>
      </w:pPr>
      <w:rPr>
        <w:rFonts w:ascii="Arial" w:hAnsi="Arial" w:hint="default"/>
      </w:rPr>
    </w:lvl>
    <w:lvl w:ilvl="3" w:tplc="9490F692" w:tentative="1">
      <w:start w:val="1"/>
      <w:numFmt w:val="bullet"/>
      <w:lvlText w:val="•"/>
      <w:lvlJc w:val="left"/>
      <w:pPr>
        <w:tabs>
          <w:tab w:val="num" w:pos="2880"/>
        </w:tabs>
        <w:ind w:left="2880" w:hanging="360"/>
      </w:pPr>
      <w:rPr>
        <w:rFonts w:ascii="Arial" w:hAnsi="Arial" w:hint="default"/>
      </w:rPr>
    </w:lvl>
    <w:lvl w:ilvl="4" w:tplc="D528DE5E" w:tentative="1">
      <w:start w:val="1"/>
      <w:numFmt w:val="bullet"/>
      <w:lvlText w:val="•"/>
      <w:lvlJc w:val="left"/>
      <w:pPr>
        <w:tabs>
          <w:tab w:val="num" w:pos="3600"/>
        </w:tabs>
        <w:ind w:left="3600" w:hanging="360"/>
      </w:pPr>
      <w:rPr>
        <w:rFonts w:ascii="Arial" w:hAnsi="Arial" w:hint="default"/>
      </w:rPr>
    </w:lvl>
    <w:lvl w:ilvl="5" w:tplc="6E82E4CA" w:tentative="1">
      <w:start w:val="1"/>
      <w:numFmt w:val="bullet"/>
      <w:lvlText w:val="•"/>
      <w:lvlJc w:val="left"/>
      <w:pPr>
        <w:tabs>
          <w:tab w:val="num" w:pos="4320"/>
        </w:tabs>
        <w:ind w:left="4320" w:hanging="360"/>
      </w:pPr>
      <w:rPr>
        <w:rFonts w:ascii="Arial" w:hAnsi="Arial" w:hint="default"/>
      </w:rPr>
    </w:lvl>
    <w:lvl w:ilvl="6" w:tplc="948C4D7E" w:tentative="1">
      <w:start w:val="1"/>
      <w:numFmt w:val="bullet"/>
      <w:lvlText w:val="•"/>
      <w:lvlJc w:val="left"/>
      <w:pPr>
        <w:tabs>
          <w:tab w:val="num" w:pos="5040"/>
        </w:tabs>
        <w:ind w:left="5040" w:hanging="360"/>
      </w:pPr>
      <w:rPr>
        <w:rFonts w:ascii="Arial" w:hAnsi="Arial" w:hint="default"/>
      </w:rPr>
    </w:lvl>
    <w:lvl w:ilvl="7" w:tplc="599E8506" w:tentative="1">
      <w:start w:val="1"/>
      <w:numFmt w:val="bullet"/>
      <w:lvlText w:val="•"/>
      <w:lvlJc w:val="left"/>
      <w:pPr>
        <w:tabs>
          <w:tab w:val="num" w:pos="5760"/>
        </w:tabs>
        <w:ind w:left="5760" w:hanging="360"/>
      </w:pPr>
      <w:rPr>
        <w:rFonts w:ascii="Arial" w:hAnsi="Arial" w:hint="default"/>
      </w:rPr>
    </w:lvl>
    <w:lvl w:ilvl="8" w:tplc="A8A8B0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0E3CB8"/>
    <w:multiLevelType w:val="hybridMultilevel"/>
    <w:tmpl w:val="62E6A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2667DB"/>
    <w:multiLevelType w:val="hybridMultilevel"/>
    <w:tmpl w:val="06A6594A"/>
    <w:lvl w:ilvl="0" w:tplc="04090011">
      <w:start w:val="1"/>
      <w:numFmt w:val="decimalEnclosedCircle"/>
      <w:lvlText w:val="%1"/>
      <w:lvlJc w:val="left"/>
      <w:pPr>
        <w:ind w:left="968" w:hanging="420"/>
      </w:p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4" w15:restartNumberingAfterBreak="0">
    <w:nsid w:val="34486617"/>
    <w:multiLevelType w:val="hybridMultilevel"/>
    <w:tmpl w:val="81702402"/>
    <w:lvl w:ilvl="0" w:tplc="04090011">
      <w:start w:val="1"/>
      <w:numFmt w:val="decimalEnclosedCircle"/>
      <w:lvlText w:val="%1"/>
      <w:lvlJc w:val="left"/>
      <w:pPr>
        <w:ind w:left="420" w:hanging="420"/>
      </w:pPr>
      <w:rPr>
        <w:rFonts w:hint="eastAsia"/>
      </w:rPr>
    </w:lvl>
    <w:lvl w:ilvl="1" w:tplc="6D98F95C">
      <w:start w:val="1"/>
      <w:numFmt w:val="decimalEnclosedCircle"/>
      <w:lvlText w:val="%2"/>
      <w:lvlJc w:val="left"/>
      <w:pPr>
        <w:ind w:left="780" w:hanging="360"/>
      </w:pPr>
      <w:rPr>
        <w:rFonts w:ascii="ＭＳ 明朝" w:eastAsia="ＭＳ 明朝" w:hAnsi="Century" w:cs="ＭＳ 明朝"/>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9E1684"/>
    <w:multiLevelType w:val="hybridMultilevel"/>
    <w:tmpl w:val="C8922C8C"/>
    <w:lvl w:ilvl="0" w:tplc="99A4CE5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E33065"/>
    <w:multiLevelType w:val="hybridMultilevel"/>
    <w:tmpl w:val="B9BCE366"/>
    <w:lvl w:ilvl="0" w:tplc="A530A3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86B4E"/>
    <w:multiLevelType w:val="hybridMultilevel"/>
    <w:tmpl w:val="A3DA8660"/>
    <w:lvl w:ilvl="0" w:tplc="6D98F95C">
      <w:start w:val="1"/>
      <w:numFmt w:val="decimalEnclosedCircle"/>
      <w:lvlText w:val="%1"/>
      <w:lvlJc w:val="left"/>
      <w:pPr>
        <w:ind w:left="780" w:hanging="360"/>
      </w:pPr>
      <w:rPr>
        <w:rFonts w:ascii="ＭＳ 明朝" w:eastAsia="ＭＳ 明朝" w:hAnsi="Century"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1C009E"/>
    <w:multiLevelType w:val="hybridMultilevel"/>
    <w:tmpl w:val="458A3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4867C0"/>
    <w:multiLevelType w:val="hybridMultilevel"/>
    <w:tmpl w:val="E2E861FC"/>
    <w:lvl w:ilvl="0" w:tplc="04090011">
      <w:start w:val="1"/>
      <w:numFmt w:val="decimalEnclosedCircle"/>
      <w:lvlText w:val="%1"/>
      <w:lvlJc w:val="left"/>
      <w:pPr>
        <w:ind w:left="128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0" w15:restartNumberingAfterBreak="0">
    <w:nsid w:val="543833D1"/>
    <w:multiLevelType w:val="hybridMultilevel"/>
    <w:tmpl w:val="823CC4B0"/>
    <w:lvl w:ilvl="0" w:tplc="BCE65FAA">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6454F96"/>
    <w:multiLevelType w:val="hybridMultilevel"/>
    <w:tmpl w:val="C2386BD8"/>
    <w:lvl w:ilvl="0" w:tplc="AC1EAE20">
      <w:start w:val="1"/>
      <w:numFmt w:val="bullet"/>
      <w:lvlText w:val="•"/>
      <w:lvlJc w:val="left"/>
      <w:pPr>
        <w:tabs>
          <w:tab w:val="num" w:pos="720"/>
        </w:tabs>
        <w:ind w:left="720" w:hanging="360"/>
      </w:pPr>
      <w:rPr>
        <w:rFonts w:ascii="Arial" w:hAnsi="Arial" w:hint="default"/>
      </w:rPr>
    </w:lvl>
    <w:lvl w:ilvl="1" w:tplc="B7C20BD2" w:tentative="1">
      <w:start w:val="1"/>
      <w:numFmt w:val="bullet"/>
      <w:lvlText w:val="•"/>
      <w:lvlJc w:val="left"/>
      <w:pPr>
        <w:tabs>
          <w:tab w:val="num" w:pos="1440"/>
        </w:tabs>
        <w:ind w:left="1440" w:hanging="360"/>
      </w:pPr>
      <w:rPr>
        <w:rFonts w:ascii="Arial" w:hAnsi="Arial" w:hint="default"/>
      </w:rPr>
    </w:lvl>
    <w:lvl w:ilvl="2" w:tplc="E708C9F2" w:tentative="1">
      <w:start w:val="1"/>
      <w:numFmt w:val="bullet"/>
      <w:lvlText w:val="•"/>
      <w:lvlJc w:val="left"/>
      <w:pPr>
        <w:tabs>
          <w:tab w:val="num" w:pos="2160"/>
        </w:tabs>
        <w:ind w:left="2160" w:hanging="360"/>
      </w:pPr>
      <w:rPr>
        <w:rFonts w:ascii="Arial" w:hAnsi="Arial" w:hint="default"/>
      </w:rPr>
    </w:lvl>
    <w:lvl w:ilvl="3" w:tplc="00C4ADC6" w:tentative="1">
      <w:start w:val="1"/>
      <w:numFmt w:val="bullet"/>
      <w:lvlText w:val="•"/>
      <w:lvlJc w:val="left"/>
      <w:pPr>
        <w:tabs>
          <w:tab w:val="num" w:pos="2880"/>
        </w:tabs>
        <w:ind w:left="2880" w:hanging="360"/>
      </w:pPr>
      <w:rPr>
        <w:rFonts w:ascii="Arial" w:hAnsi="Arial" w:hint="default"/>
      </w:rPr>
    </w:lvl>
    <w:lvl w:ilvl="4" w:tplc="2CBC8D66" w:tentative="1">
      <w:start w:val="1"/>
      <w:numFmt w:val="bullet"/>
      <w:lvlText w:val="•"/>
      <w:lvlJc w:val="left"/>
      <w:pPr>
        <w:tabs>
          <w:tab w:val="num" w:pos="3600"/>
        </w:tabs>
        <w:ind w:left="3600" w:hanging="360"/>
      </w:pPr>
      <w:rPr>
        <w:rFonts w:ascii="Arial" w:hAnsi="Arial" w:hint="default"/>
      </w:rPr>
    </w:lvl>
    <w:lvl w:ilvl="5" w:tplc="03065704" w:tentative="1">
      <w:start w:val="1"/>
      <w:numFmt w:val="bullet"/>
      <w:lvlText w:val="•"/>
      <w:lvlJc w:val="left"/>
      <w:pPr>
        <w:tabs>
          <w:tab w:val="num" w:pos="4320"/>
        </w:tabs>
        <w:ind w:left="4320" w:hanging="360"/>
      </w:pPr>
      <w:rPr>
        <w:rFonts w:ascii="Arial" w:hAnsi="Arial" w:hint="default"/>
      </w:rPr>
    </w:lvl>
    <w:lvl w:ilvl="6" w:tplc="AB70837C" w:tentative="1">
      <w:start w:val="1"/>
      <w:numFmt w:val="bullet"/>
      <w:lvlText w:val="•"/>
      <w:lvlJc w:val="left"/>
      <w:pPr>
        <w:tabs>
          <w:tab w:val="num" w:pos="5040"/>
        </w:tabs>
        <w:ind w:left="5040" w:hanging="360"/>
      </w:pPr>
      <w:rPr>
        <w:rFonts w:ascii="Arial" w:hAnsi="Arial" w:hint="default"/>
      </w:rPr>
    </w:lvl>
    <w:lvl w:ilvl="7" w:tplc="AD3ED2D2" w:tentative="1">
      <w:start w:val="1"/>
      <w:numFmt w:val="bullet"/>
      <w:lvlText w:val="•"/>
      <w:lvlJc w:val="left"/>
      <w:pPr>
        <w:tabs>
          <w:tab w:val="num" w:pos="5760"/>
        </w:tabs>
        <w:ind w:left="5760" w:hanging="360"/>
      </w:pPr>
      <w:rPr>
        <w:rFonts w:ascii="Arial" w:hAnsi="Arial" w:hint="default"/>
      </w:rPr>
    </w:lvl>
    <w:lvl w:ilvl="8" w:tplc="44AE4C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7A5028"/>
    <w:multiLevelType w:val="hybridMultilevel"/>
    <w:tmpl w:val="32228D8C"/>
    <w:lvl w:ilvl="0" w:tplc="635ACA88">
      <w:start w:val="4"/>
      <w:numFmt w:val="decimalEnclosedCircle"/>
      <w:lvlText w:val="%1"/>
      <w:lvlJc w:val="left"/>
      <w:pPr>
        <w:ind w:left="360" w:hanging="360"/>
      </w:pPr>
      <w:rPr>
        <w:rFonts w:hint="default"/>
      </w:rPr>
    </w:lvl>
    <w:lvl w:ilvl="1" w:tplc="C324F23C">
      <w:start w:val="1"/>
      <w:numFmt w:val="decimalEnclosedCircle"/>
      <w:lvlText w:val="%2"/>
      <w:lvlJc w:val="left"/>
      <w:pPr>
        <w:ind w:left="780" w:hanging="360"/>
      </w:pPr>
      <w:rPr>
        <w:rFonts w:hAnsi="ＭＳ 明朝"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C63A6"/>
    <w:multiLevelType w:val="hybridMultilevel"/>
    <w:tmpl w:val="6B8438BC"/>
    <w:lvl w:ilvl="0" w:tplc="6CE03194">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0C477EA"/>
    <w:multiLevelType w:val="hybridMultilevel"/>
    <w:tmpl w:val="9D568798"/>
    <w:lvl w:ilvl="0" w:tplc="376E0902">
      <w:start w:val="1"/>
      <w:numFmt w:val="decimalEnclosedCircle"/>
      <w:lvlText w:val="%1"/>
      <w:lvlJc w:val="left"/>
      <w:pPr>
        <w:ind w:left="420" w:hanging="420"/>
      </w:pPr>
      <w:rPr>
        <w:rFonts w:ascii="ＭＳ 明朝" w:eastAsia="ＭＳ 明朝" w:hAnsi="ＭＳ 明朝"/>
        <w:b w:val="0"/>
        <w:bCs w:val="0"/>
      </w:rPr>
    </w:lvl>
    <w:lvl w:ilvl="1" w:tplc="04090011">
      <w:start w:val="1"/>
      <w:numFmt w:val="decimalEnclosedCircle"/>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628DF"/>
    <w:multiLevelType w:val="hybridMultilevel"/>
    <w:tmpl w:val="6544599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FF1D2A"/>
    <w:multiLevelType w:val="hybridMultilevel"/>
    <w:tmpl w:val="E85C9C8E"/>
    <w:lvl w:ilvl="0" w:tplc="52561B18">
      <w:start w:val="1"/>
      <w:numFmt w:val="decimalFullWidth"/>
      <w:lvlText w:val="（%1）"/>
      <w:lvlJc w:val="left"/>
      <w:pPr>
        <w:ind w:left="862" w:hanging="72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7" w15:restartNumberingAfterBreak="0">
    <w:nsid w:val="64C65D9D"/>
    <w:multiLevelType w:val="hybridMultilevel"/>
    <w:tmpl w:val="3A24007C"/>
    <w:lvl w:ilvl="0" w:tplc="E0745F76">
      <w:start w:val="1"/>
      <w:numFmt w:val="bullet"/>
      <w:lvlText w:val="•"/>
      <w:lvlJc w:val="left"/>
      <w:pPr>
        <w:tabs>
          <w:tab w:val="num" w:pos="720"/>
        </w:tabs>
        <w:ind w:left="720" w:hanging="360"/>
      </w:pPr>
      <w:rPr>
        <w:rFonts w:ascii="Arial" w:hAnsi="Arial" w:hint="default"/>
      </w:rPr>
    </w:lvl>
    <w:lvl w:ilvl="1" w:tplc="980A3984" w:tentative="1">
      <w:start w:val="1"/>
      <w:numFmt w:val="bullet"/>
      <w:lvlText w:val="•"/>
      <w:lvlJc w:val="left"/>
      <w:pPr>
        <w:tabs>
          <w:tab w:val="num" w:pos="1440"/>
        </w:tabs>
        <w:ind w:left="1440" w:hanging="360"/>
      </w:pPr>
      <w:rPr>
        <w:rFonts w:ascii="Arial" w:hAnsi="Arial" w:hint="default"/>
      </w:rPr>
    </w:lvl>
    <w:lvl w:ilvl="2" w:tplc="E1C28E54" w:tentative="1">
      <w:start w:val="1"/>
      <w:numFmt w:val="bullet"/>
      <w:lvlText w:val="•"/>
      <w:lvlJc w:val="left"/>
      <w:pPr>
        <w:tabs>
          <w:tab w:val="num" w:pos="2160"/>
        </w:tabs>
        <w:ind w:left="2160" w:hanging="360"/>
      </w:pPr>
      <w:rPr>
        <w:rFonts w:ascii="Arial" w:hAnsi="Arial" w:hint="default"/>
      </w:rPr>
    </w:lvl>
    <w:lvl w:ilvl="3" w:tplc="B2224EF6" w:tentative="1">
      <w:start w:val="1"/>
      <w:numFmt w:val="bullet"/>
      <w:lvlText w:val="•"/>
      <w:lvlJc w:val="left"/>
      <w:pPr>
        <w:tabs>
          <w:tab w:val="num" w:pos="2880"/>
        </w:tabs>
        <w:ind w:left="2880" w:hanging="360"/>
      </w:pPr>
      <w:rPr>
        <w:rFonts w:ascii="Arial" w:hAnsi="Arial" w:hint="default"/>
      </w:rPr>
    </w:lvl>
    <w:lvl w:ilvl="4" w:tplc="8EC8342C" w:tentative="1">
      <w:start w:val="1"/>
      <w:numFmt w:val="bullet"/>
      <w:lvlText w:val="•"/>
      <w:lvlJc w:val="left"/>
      <w:pPr>
        <w:tabs>
          <w:tab w:val="num" w:pos="3600"/>
        </w:tabs>
        <w:ind w:left="3600" w:hanging="360"/>
      </w:pPr>
      <w:rPr>
        <w:rFonts w:ascii="Arial" w:hAnsi="Arial" w:hint="default"/>
      </w:rPr>
    </w:lvl>
    <w:lvl w:ilvl="5" w:tplc="D8A85D9E" w:tentative="1">
      <w:start w:val="1"/>
      <w:numFmt w:val="bullet"/>
      <w:lvlText w:val="•"/>
      <w:lvlJc w:val="left"/>
      <w:pPr>
        <w:tabs>
          <w:tab w:val="num" w:pos="4320"/>
        </w:tabs>
        <w:ind w:left="4320" w:hanging="360"/>
      </w:pPr>
      <w:rPr>
        <w:rFonts w:ascii="Arial" w:hAnsi="Arial" w:hint="default"/>
      </w:rPr>
    </w:lvl>
    <w:lvl w:ilvl="6" w:tplc="F4807F1E" w:tentative="1">
      <w:start w:val="1"/>
      <w:numFmt w:val="bullet"/>
      <w:lvlText w:val="•"/>
      <w:lvlJc w:val="left"/>
      <w:pPr>
        <w:tabs>
          <w:tab w:val="num" w:pos="5040"/>
        </w:tabs>
        <w:ind w:left="5040" w:hanging="360"/>
      </w:pPr>
      <w:rPr>
        <w:rFonts w:ascii="Arial" w:hAnsi="Arial" w:hint="default"/>
      </w:rPr>
    </w:lvl>
    <w:lvl w:ilvl="7" w:tplc="320EBB70" w:tentative="1">
      <w:start w:val="1"/>
      <w:numFmt w:val="bullet"/>
      <w:lvlText w:val="•"/>
      <w:lvlJc w:val="left"/>
      <w:pPr>
        <w:tabs>
          <w:tab w:val="num" w:pos="5760"/>
        </w:tabs>
        <w:ind w:left="5760" w:hanging="360"/>
      </w:pPr>
      <w:rPr>
        <w:rFonts w:ascii="Arial" w:hAnsi="Arial" w:hint="default"/>
      </w:rPr>
    </w:lvl>
    <w:lvl w:ilvl="8" w:tplc="4038FC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BE76FC"/>
    <w:multiLevelType w:val="hybridMultilevel"/>
    <w:tmpl w:val="4FA61968"/>
    <w:lvl w:ilvl="0" w:tplc="215E9C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FC5C3A"/>
    <w:multiLevelType w:val="hybridMultilevel"/>
    <w:tmpl w:val="B6B6D9EE"/>
    <w:lvl w:ilvl="0" w:tplc="16503A7A">
      <w:start w:val="1"/>
      <w:numFmt w:val="decimalEnclosedCircle"/>
      <w:lvlText w:val="%1"/>
      <w:lvlJc w:val="left"/>
      <w:pPr>
        <w:ind w:left="78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D047BA"/>
    <w:multiLevelType w:val="hybridMultilevel"/>
    <w:tmpl w:val="EE0605C6"/>
    <w:lvl w:ilvl="0" w:tplc="068431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306C0B"/>
    <w:multiLevelType w:val="hybridMultilevel"/>
    <w:tmpl w:val="843C64EC"/>
    <w:lvl w:ilvl="0" w:tplc="04090011">
      <w:start w:val="1"/>
      <w:numFmt w:val="decimalEnclosedCircle"/>
      <w:lvlText w:val="%1"/>
      <w:lvlJc w:val="left"/>
      <w:pPr>
        <w:ind w:left="420" w:hanging="420"/>
      </w:pPr>
    </w:lvl>
    <w:lvl w:ilvl="1" w:tplc="94C0204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3D5A2D7A">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9464F2"/>
    <w:multiLevelType w:val="hybridMultilevel"/>
    <w:tmpl w:val="EE3E68C8"/>
    <w:lvl w:ilvl="0" w:tplc="7C926F0E">
      <w:start w:val="1"/>
      <w:numFmt w:val="decimalEnclosedCircle"/>
      <w:lvlText w:val="%1"/>
      <w:lvlJc w:val="left"/>
      <w:pPr>
        <w:ind w:left="644" w:hanging="360"/>
      </w:pPr>
      <w:rPr>
        <w:rFonts w:hint="default"/>
      </w:rPr>
    </w:lvl>
    <w:lvl w:ilvl="1" w:tplc="22EABDF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4"/>
  </w:num>
  <w:num w:numId="2">
    <w:abstractNumId w:val="15"/>
  </w:num>
  <w:num w:numId="3">
    <w:abstractNumId w:val="30"/>
  </w:num>
  <w:num w:numId="4">
    <w:abstractNumId w:val="16"/>
  </w:num>
  <w:num w:numId="5">
    <w:abstractNumId w:val="0"/>
  </w:num>
  <w:num w:numId="6">
    <w:abstractNumId w:val="29"/>
  </w:num>
  <w:num w:numId="7">
    <w:abstractNumId w:val="26"/>
  </w:num>
  <w:num w:numId="8">
    <w:abstractNumId w:val="27"/>
  </w:num>
  <w:num w:numId="9">
    <w:abstractNumId w:val="4"/>
  </w:num>
  <w:num w:numId="10">
    <w:abstractNumId w:val="21"/>
  </w:num>
  <w:num w:numId="11">
    <w:abstractNumId w:val="11"/>
  </w:num>
  <w:num w:numId="12">
    <w:abstractNumId w:val="9"/>
  </w:num>
  <w:num w:numId="13">
    <w:abstractNumId w:val="12"/>
  </w:num>
  <w:num w:numId="14">
    <w:abstractNumId w:val="25"/>
  </w:num>
  <w:num w:numId="15">
    <w:abstractNumId w:val="3"/>
  </w:num>
  <w:num w:numId="16">
    <w:abstractNumId w:val="22"/>
  </w:num>
  <w:num w:numId="17">
    <w:abstractNumId w:val="28"/>
  </w:num>
  <w:num w:numId="18">
    <w:abstractNumId w:val="17"/>
  </w:num>
  <w:num w:numId="19">
    <w:abstractNumId w:val="8"/>
  </w:num>
  <w:num w:numId="20">
    <w:abstractNumId w:val="6"/>
  </w:num>
  <w:num w:numId="21">
    <w:abstractNumId w:val="18"/>
  </w:num>
  <w:num w:numId="22">
    <w:abstractNumId w:val="1"/>
  </w:num>
  <w:num w:numId="23">
    <w:abstractNumId w:val="31"/>
  </w:num>
  <w:num w:numId="24">
    <w:abstractNumId w:val="2"/>
  </w:num>
  <w:num w:numId="25">
    <w:abstractNumId w:val="20"/>
  </w:num>
  <w:num w:numId="26">
    <w:abstractNumId w:val="13"/>
  </w:num>
  <w:num w:numId="27">
    <w:abstractNumId w:val="19"/>
  </w:num>
  <w:num w:numId="28">
    <w:abstractNumId w:val="23"/>
  </w:num>
  <w:num w:numId="29">
    <w:abstractNumId w:val="5"/>
  </w:num>
  <w:num w:numId="30">
    <w:abstractNumId w:val="32"/>
  </w:num>
  <w:num w:numId="31">
    <w:abstractNumId w:val="24"/>
  </w:num>
  <w:num w:numId="32">
    <w:abstractNumId w:val="1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AB"/>
    <w:rsid w:val="00014AFD"/>
    <w:rsid w:val="00016A09"/>
    <w:rsid w:val="00016C1F"/>
    <w:rsid w:val="0001770E"/>
    <w:rsid w:val="000212D7"/>
    <w:rsid w:val="00021FB0"/>
    <w:rsid w:val="0002435D"/>
    <w:rsid w:val="000349E0"/>
    <w:rsid w:val="00052AFB"/>
    <w:rsid w:val="00052C77"/>
    <w:rsid w:val="000614CA"/>
    <w:rsid w:val="00064C65"/>
    <w:rsid w:val="000703D0"/>
    <w:rsid w:val="00072E0B"/>
    <w:rsid w:val="000749B8"/>
    <w:rsid w:val="0007656B"/>
    <w:rsid w:val="0008077F"/>
    <w:rsid w:val="00081358"/>
    <w:rsid w:val="000921B9"/>
    <w:rsid w:val="00094C2F"/>
    <w:rsid w:val="00095E46"/>
    <w:rsid w:val="00096817"/>
    <w:rsid w:val="000A116C"/>
    <w:rsid w:val="000A2D70"/>
    <w:rsid w:val="000A4DD8"/>
    <w:rsid w:val="000B0E35"/>
    <w:rsid w:val="000B6A9A"/>
    <w:rsid w:val="000B7674"/>
    <w:rsid w:val="000C6832"/>
    <w:rsid w:val="000D21A9"/>
    <w:rsid w:val="000D34FF"/>
    <w:rsid w:val="000D3E96"/>
    <w:rsid w:val="000D700E"/>
    <w:rsid w:val="000E1759"/>
    <w:rsid w:val="000E2D76"/>
    <w:rsid w:val="000E4EF4"/>
    <w:rsid w:val="000E59F6"/>
    <w:rsid w:val="000E6F7F"/>
    <w:rsid w:val="000F1DCB"/>
    <w:rsid w:val="000F441B"/>
    <w:rsid w:val="00110C93"/>
    <w:rsid w:val="0011399D"/>
    <w:rsid w:val="00114340"/>
    <w:rsid w:val="0011715F"/>
    <w:rsid w:val="0012219D"/>
    <w:rsid w:val="0012277A"/>
    <w:rsid w:val="00135305"/>
    <w:rsid w:val="00140855"/>
    <w:rsid w:val="00141386"/>
    <w:rsid w:val="001417EB"/>
    <w:rsid w:val="00142C72"/>
    <w:rsid w:val="00144CC6"/>
    <w:rsid w:val="00146A13"/>
    <w:rsid w:val="0015606B"/>
    <w:rsid w:val="00160052"/>
    <w:rsid w:val="001610B6"/>
    <w:rsid w:val="00161727"/>
    <w:rsid w:val="00164E6E"/>
    <w:rsid w:val="00165928"/>
    <w:rsid w:val="00176E29"/>
    <w:rsid w:val="0018003C"/>
    <w:rsid w:val="00184D4D"/>
    <w:rsid w:val="00186C55"/>
    <w:rsid w:val="001949ED"/>
    <w:rsid w:val="001968ED"/>
    <w:rsid w:val="00196969"/>
    <w:rsid w:val="001A136C"/>
    <w:rsid w:val="001A1DF3"/>
    <w:rsid w:val="001A30D7"/>
    <w:rsid w:val="001A5DE9"/>
    <w:rsid w:val="001B4EA4"/>
    <w:rsid w:val="001B4F31"/>
    <w:rsid w:val="001B4FC2"/>
    <w:rsid w:val="001B583F"/>
    <w:rsid w:val="001B74E8"/>
    <w:rsid w:val="001C0709"/>
    <w:rsid w:val="001C3212"/>
    <w:rsid w:val="001C7464"/>
    <w:rsid w:val="001D1DD3"/>
    <w:rsid w:val="001D477F"/>
    <w:rsid w:val="001E0BB3"/>
    <w:rsid w:val="001F004D"/>
    <w:rsid w:val="001F0E4B"/>
    <w:rsid w:val="001F264A"/>
    <w:rsid w:val="001F4359"/>
    <w:rsid w:val="002012AB"/>
    <w:rsid w:val="00202F0D"/>
    <w:rsid w:val="0020565D"/>
    <w:rsid w:val="00206539"/>
    <w:rsid w:val="00207271"/>
    <w:rsid w:val="002122E7"/>
    <w:rsid w:val="00212D94"/>
    <w:rsid w:val="002174DE"/>
    <w:rsid w:val="00225DCA"/>
    <w:rsid w:val="002267B1"/>
    <w:rsid w:val="00230702"/>
    <w:rsid w:val="00232DC1"/>
    <w:rsid w:val="00243554"/>
    <w:rsid w:val="002550E6"/>
    <w:rsid w:val="002553AE"/>
    <w:rsid w:val="00255A89"/>
    <w:rsid w:val="00265503"/>
    <w:rsid w:val="00266985"/>
    <w:rsid w:val="00272355"/>
    <w:rsid w:val="0027322D"/>
    <w:rsid w:val="00273548"/>
    <w:rsid w:val="00277661"/>
    <w:rsid w:val="00277888"/>
    <w:rsid w:val="002839B9"/>
    <w:rsid w:val="00285275"/>
    <w:rsid w:val="002971B5"/>
    <w:rsid w:val="00297410"/>
    <w:rsid w:val="002A0D18"/>
    <w:rsid w:val="002A0FC6"/>
    <w:rsid w:val="002A5C9D"/>
    <w:rsid w:val="002A65F3"/>
    <w:rsid w:val="002B0C78"/>
    <w:rsid w:val="002B799B"/>
    <w:rsid w:val="002C0E97"/>
    <w:rsid w:val="002C4249"/>
    <w:rsid w:val="002C5F47"/>
    <w:rsid w:val="002D6ABB"/>
    <w:rsid w:val="002E05DF"/>
    <w:rsid w:val="002E2795"/>
    <w:rsid w:val="002E3323"/>
    <w:rsid w:val="002E5B0F"/>
    <w:rsid w:val="002F265A"/>
    <w:rsid w:val="002F2B04"/>
    <w:rsid w:val="002F3292"/>
    <w:rsid w:val="002F49ED"/>
    <w:rsid w:val="002F7805"/>
    <w:rsid w:val="00302801"/>
    <w:rsid w:val="0030365B"/>
    <w:rsid w:val="00305643"/>
    <w:rsid w:val="00310F6B"/>
    <w:rsid w:val="00311898"/>
    <w:rsid w:val="0032146B"/>
    <w:rsid w:val="00323AB0"/>
    <w:rsid w:val="00326A57"/>
    <w:rsid w:val="003317B3"/>
    <w:rsid w:val="00332A68"/>
    <w:rsid w:val="00334870"/>
    <w:rsid w:val="00340AD1"/>
    <w:rsid w:val="00341784"/>
    <w:rsid w:val="003557D2"/>
    <w:rsid w:val="00355AE8"/>
    <w:rsid w:val="00356EAE"/>
    <w:rsid w:val="003620C9"/>
    <w:rsid w:val="00364BB1"/>
    <w:rsid w:val="003718B7"/>
    <w:rsid w:val="003727DA"/>
    <w:rsid w:val="003757AB"/>
    <w:rsid w:val="00386963"/>
    <w:rsid w:val="00387EED"/>
    <w:rsid w:val="00395414"/>
    <w:rsid w:val="003976ED"/>
    <w:rsid w:val="00397DCA"/>
    <w:rsid w:val="003A47AB"/>
    <w:rsid w:val="003A5FB2"/>
    <w:rsid w:val="003B0A32"/>
    <w:rsid w:val="003B20B8"/>
    <w:rsid w:val="003B4743"/>
    <w:rsid w:val="003B4795"/>
    <w:rsid w:val="003C4D10"/>
    <w:rsid w:val="003C50EF"/>
    <w:rsid w:val="003C5EA4"/>
    <w:rsid w:val="003D092E"/>
    <w:rsid w:val="003D53C6"/>
    <w:rsid w:val="003D5E99"/>
    <w:rsid w:val="003E29F4"/>
    <w:rsid w:val="003E45F9"/>
    <w:rsid w:val="003F02F8"/>
    <w:rsid w:val="003F54B5"/>
    <w:rsid w:val="003F576E"/>
    <w:rsid w:val="003F59C4"/>
    <w:rsid w:val="00404AAD"/>
    <w:rsid w:val="004118EB"/>
    <w:rsid w:val="00414BF3"/>
    <w:rsid w:val="004174B1"/>
    <w:rsid w:val="004207AB"/>
    <w:rsid w:val="00427449"/>
    <w:rsid w:val="00432C05"/>
    <w:rsid w:val="004349E0"/>
    <w:rsid w:val="00440133"/>
    <w:rsid w:val="004452FB"/>
    <w:rsid w:val="004537B1"/>
    <w:rsid w:val="0046106E"/>
    <w:rsid w:val="00462294"/>
    <w:rsid w:val="00463EF4"/>
    <w:rsid w:val="004642C9"/>
    <w:rsid w:val="00467C70"/>
    <w:rsid w:val="004772F9"/>
    <w:rsid w:val="0048319B"/>
    <w:rsid w:val="00484CE5"/>
    <w:rsid w:val="00484DCF"/>
    <w:rsid w:val="0048780F"/>
    <w:rsid w:val="0049206A"/>
    <w:rsid w:val="00497E32"/>
    <w:rsid w:val="004A0A99"/>
    <w:rsid w:val="004A56AA"/>
    <w:rsid w:val="004B07F5"/>
    <w:rsid w:val="004B10F3"/>
    <w:rsid w:val="004B1B23"/>
    <w:rsid w:val="004B61EA"/>
    <w:rsid w:val="004B6630"/>
    <w:rsid w:val="004C06DF"/>
    <w:rsid w:val="004C1D18"/>
    <w:rsid w:val="004C719C"/>
    <w:rsid w:val="004D2557"/>
    <w:rsid w:val="004D52B1"/>
    <w:rsid w:val="004E096E"/>
    <w:rsid w:val="004E0D3A"/>
    <w:rsid w:val="004E31C0"/>
    <w:rsid w:val="004E48FA"/>
    <w:rsid w:val="004E574B"/>
    <w:rsid w:val="004F098E"/>
    <w:rsid w:val="004F1112"/>
    <w:rsid w:val="004F3FFF"/>
    <w:rsid w:val="005060BF"/>
    <w:rsid w:val="0050668B"/>
    <w:rsid w:val="00507432"/>
    <w:rsid w:val="0050795B"/>
    <w:rsid w:val="0051121A"/>
    <w:rsid w:val="00515C04"/>
    <w:rsid w:val="005179FB"/>
    <w:rsid w:val="00517D64"/>
    <w:rsid w:val="00525A37"/>
    <w:rsid w:val="00526FDE"/>
    <w:rsid w:val="00527621"/>
    <w:rsid w:val="005325A0"/>
    <w:rsid w:val="005427E2"/>
    <w:rsid w:val="00553513"/>
    <w:rsid w:val="005547F8"/>
    <w:rsid w:val="00562823"/>
    <w:rsid w:val="00573A6D"/>
    <w:rsid w:val="00574021"/>
    <w:rsid w:val="00574B2C"/>
    <w:rsid w:val="00580114"/>
    <w:rsid w:val="00587FE0"/>
    <w:rsid w:val="005923A7"/>
    <w:rsid w:val="005B349A"/>
    <w:rsid w:val="005B5ECE"/>
    <w:rsid w:val="005C0908"/>
    <w:rsid w:val="005C3D9B"/>
    <w:rsid w:val="005D148B"/>
    <w:rsid w:val="005D1D53"/>
    <w:rsid w:val="005D3008"/>
    <w:rsid w:val="005D631A"/>
    <w:rsid w:val="005F3A78"/>
    <w:rsid w:val="006005EF"/>
    <w:rsid w:val="0060164E"/>
    <w:rsid w:val="0060573A"/>
    <w:rsid w:val="00606CBE"/>
    <w:rsid w:val="00606F66"/>
    <w:rsid w:val="00613CBA"/>
    <w:rsid w:val="006202E4"/>
    <w:rsid w:val="00626E55"/>
    <w:rsid w:val="00634201"/>
    <w:rsid w:val="00637641"/>
    <w:rsid w:val="00640066"/>
    <w:rsid w:val="006422F8"/>
    <w:rsid w:val="00642CDA"/>
    <w:rsid w:val="00643E21"/>
    <w:rsid w:val="006449EA"/>
    <w:rsid w:val="0064785D"/>
    <w:rsid w:val="00651B05"/>
    <w:rsid w:val="00657A40"/>
    <w:rsid w:val="00663483"/>
    <w:rsid w:val="00664634"/>
    <w:rsid w:val="0066704C"/>
    <w:rsid w:val="006728BE"/>
    <w:rsid w:val="006758CC"/>
    <w:rsid w:val="00675BC8"/>
    <w:rsid w:val="006818B8"/>
    <w:rsid w:val="00685191"/>
    <w:rsid w:val="00685BD1"/>
    <w:rsid w:val="006864FA"/>
    <w:rsid w:val="00686B2F"/>
    <w:rsid w:val="0069623C"/>
    <w:rsid w:val="006A265F"/>
    <w:rsid w:val="006A6C6E"/>
    <w:rsid w:val="006A7391"/>
    <w:rsid w:val="006B271A"/>
    <w:rsid w:val="006B4D54"/>
    <w:rsid w:val="006C2D90"/>
    <w:rsid w:val="006C3C94"/>
    <w:rsid w:val="006C50E4"/>
    <w:rsid w:val="006C6601"/>
    <w:rsid w:val="006C6721"/>
    <w:rsid w:val="006C73A7"/>
    <w:rsid w:val="006D3B21"/>
    <w:rsid w:val="006D3B52"/>
    <w:rsid w:val="006D405E"/>
    <w:rsid w:val="006F40A0"/>
    <w:rsid w:val="00703223"/>
    <w:rsid w:val="0070397C"/>
    <w:rsid w:val="00705276"/>
    <w:rsid w:val="00710A79"/>
    <w:rsid w:val="007126E8"/>
    <w:rsid w:val="007237DA"/>
    <w:rsid w:val="00727566"/>
    <w:rsid w:val="00734EA9"/>
    <w:rsid w:val="007355CF"/>
    <w:rsid w:val="00737A0D"/>
    <w:rsid w:val="00746212"/>
    <w:rsid w:val="00753F16"/>
    <w:rsid w:val="007577D9"/>
    <w:rsid w:val="00760B23"/>
    <w:rsid w:val="00761C32"/>
    <w:rsid w:val="00762527"/>
    <w:rsid w:val="00763363"/>
    <w:rsid w:val="00764D71"/>
    <w:rsid w:val="0077094E"/>
    <w:rsid w:val="007731A2"/>
    <w:rsid w:val="007743B6"/>
    <w:rsid w:val="00780C90"/>
    <w:rsid w:val="00781499"/>
    <w:rsid w:val="00786830"/>
    <w:rsid w:val="0079497F"/>
    <w:rsid w:val="007952AB"/>
    <w:rsid w:val="00796D50"/>
    <w:rsid w:val="007A1D70"/>
    <w:rsid w:val="007B54E2"/>
    <w:rsid w:val="007B6887"/>
    <w:rsid w:val="007C401C"/>
    <w:rsid w:val="007C6196"/>
    <w:rsid w:val="007D40AE"/>
    <w:rsid w:val="007D4F21"/>
    <w:rsid w:val="007E1D8A"/>
    <w:rsid w:val="007E24A1"/>
    <w:rsid w:val="007E385C"/>
    <w:rsid w:val="007E3C12"/>
    <w:rsid w:val="007F1545"/>
    <w:rsid w:val="008062C1"/>
    <w:rsid w:val="0080733D"/>
    <w:rsid w:val="00815E37"/>
    <w:rsid w:val="00817751"/>
    <w:rsid w:val="0082033E"/>
    <w:rsid w:val="0082085C"/>
    <w:rsid w:val="00822795"/>
    <w:rsid w:val="00824BA5"/>
    <w:rsid w:val="008343BA"/>
    <w:rsid w:val="008348F0"/>
    <w:rsid w:val="00840813"/>
    <w:rsid w:val="008409F1"/>
    <w:rsid w:val="00840DD7"/>
    <w:rsid w:val="0084264D"/>
    <w:rsid w:val="00842AC7"/>
    <w:rsid w:val="00843DAC"/>
    <w:rsid w:val="008469B5"/>
    <w:rsid w:val="008506E3"/>
    <w:rsid w:val="00851B3D"/>
    <w:rsid w:val="00851E1D"/>
    <w:rsid w:val="0085243B"/>
    <w:rsid w:val="00852918"/>
    <w:rsid w:val="00861866"/>
    <w:rsid w:val="00862B09"/>
    <w:rsid w:val="0086391F"/>
    <w:rsid w:val="00870DD6"/>
    <w:rsid w:val="008836DE"/>
    <w:rsid w:val="00884CEF"/>
    <w:rsid w:val="008868B9"/>
    <w:rsid w:val="00886E8E"/>
    <w:rsid w:val="00892C44"/>
    <w:rsid w:val="00893F91"/>
    <w:rsid w:val="00895509"/>
    <w:rsid w:val="00895558"/>
    <w:rsid w:val="008A0982"/>
    <w:rsid w:val="008A10B7"/>
    <w:rsid w:val="008A7F00"/>
    <w:rsid w:val="008B29EA"/>
    <w:rsid w:val="008B3C76"/>
    <w:rsid w:val="008B4CF2"/>
    <w:rsid w:val="008D0FBE"/>
    <w:rsid w:val="008D6221"/>
    <w:rsid w:val="008D7595"/>
    <w:rsid w:val="008E0343"/>
    <w:rsid w:val="008E2178"/>
    <w:rsid w:val="008E5862"/>
    <w:rsid w:val="008E603B"/>
    <w:rsid w:val="008F13D7"/>
    <w:rsid w:val="008F1927"/>
    <w:rsid w:val="008F6AA5"/>
    <w:rsid w:val="008F75BE"/>
    <w:rsid w:val="0090097E"/>
    <w:rsid w:val="00902745"/>
    <w:rsid w:val="00907CEE"/>
    <w:rsid w:val="0091294E"/>
    <w:rsid w:val="009153D2"/>
    <w:rsid w:val="00915EBC"/>
    <w:rsid w:val="00917097"/>
    <w:rsid w:val="009312CA"/>
    <w:rsid w:val="00934119"/>
    <w:rsid w:val="00940AF2"/>
    <w:rsid w:val="00944639"/>
    <w:rsid w:val="0094775E"/>
    <w:rsid w:val="009506CB"/>
    <w:rsid w:val="00961BCB"/>
    <w:rsid w:val="00964D5A"/>
    <w:rsid w:val="00967AEE"/>
    <w:rsid w:val="00977AEB"/>
    <w:rsid w:val="0098193A"/>
    <w:rsid w:val="0098274C"/>
    <w:rsid w:val="00985283"/>
    <w:rsid w:val="00985A05"/>
    <w:rsid w:val="00985A99"/>
    <w:rsid w:val="00985D22"/>
    <w:rsid w:val="009A181F"/>
    <w:rsid w:val="009A4A71"/>
    <w:rsid w:val="009A4F55"/>
    <w:rsid w:val="009B2993"/>
    <w:rsid w:val="009B40E7"/>
    <w:rsid w:val="009B759C"/>
    <w:rsid w:val="009C0D8C"/>
    <w:rsid w:val="009D1267"/>
    <w:rsid w:val="009D493D"/>
    <w:rsid w:val="009E3BB5"/>
    <w:rsid w:val="009E6A09"/>
    <w:rsid w:val="009F7193"/>
    <w:rsid w:val="00A00BD4"/>
    <w:rsid w:val="00A01871"/>
    <w:rsid w:val="00A03208"/>
    <w:rsid w:val="00A05CE3"/>
    <w:rsid w:val="00A068B6"/>
    <w:rsid w:val="00A111DC"/>
    <w:rsid w:val="00A11859"/>
    <w:rsid w:val="00A16F24"/>
    <w:rsid w:val="00A22B7F"/>
    <w:rsid w:val="00A23410"/>
    <w:rsid w:val="00A24723"/>
    <w:rsid w:val="00A25DBF"/>
    <w:rsid w:val="00A31E03"/>
    <w:rsid w:val="00A36AC3"/>
    <w:rsid w:val="00A42CB9"/>
    <w:rsid w:val="00A45005"/>
    <w:rsid w:val="00A52A9B"/>
    <w:rsid w:val="00A60A51"/>
    <w:rsid w:val="00A81D34"/>
    <w:rsid w:val="00A828D9"/>
    <w:rsid w:val="00A91C84"/>
    <w:rsid w:val="00AA0467"/>
    <w:rsid w:val="00AA17D4"/>
    <w:rsid w:val="00AA4460"/>
    <w:rsid w:val="00AA5B63"/>
    <w:rsid w:val="00AA732A"/>
    <w:rsid w:val="00AB129C"/>
    <w:rsid w:val="00AB12C8"/>
    <w:rsid w:val="00AB297E"/>
    <w:rsid w:val="00AB3CA7"/>
    <w:rsid w:val="00AC254B"/>
    <w:rsid w:val="00AC4064"/>
    <w:rsid w:val="00AC55AD"/>
    <w:rsid w:val="00AC73EC"/>
    <w:rsid w:val="00AC7D5C"/>
    <w:rsid w:val="00AD7278"/>
    <w:rsid w:val="00AD79EF"/>
    <w:rsid w:val="00AE32CA"/>
    <w:rsid w:val="00AE4A67"/>
    <w:rsid w:val="00AE6036"/>
    <w:rsid w:val="00AE78A1"/>
    <w:rsid w:val="00AF5231"/>
    <w:rsid w:val="00AF62E5"/>
    <w:rsid w:val="00AF7C35"/>
    <w:rsid w:val="00B025D3"/>
    <w:rsid w:val="00B03212"/>
    <w:rsid w:val="00B0351C"/>
    <w:rsid w:val="00B03F76"/>
    <w:rsid w:val="00B04493"/>
    <w:rsid w:val="00B052EE"/>
    <w:rsid w:val="00B10D9C"/>
    <w:rsid w:val="00B13405"/>
    <w:rsid w:val="00B13BF9"/>
    <w:rsid w:val="00B14A7F"/>
    <w:rsid w:val="00B1740F"/>
    <w:rsid w:val="00B4232C"/>
    <w:rsid w:val="00B5194B"/>
    <w:rsid w:val="00B51B93"/>
    <w:rsid w:val="00B5303C"/>
    <w:rsid w:val="00B534B7"/>
    <w:rsid w:val="00B55157"/>
    <w:rsid w:val="00B55F21"/>
    <w:rsid w:val="00B57AEA"/>
    <w:rsid w:val="00B66BE5"/>
    <w:rsid w:val="00B66D87"/>
    <w:rsid w:val="00B714F6"/>
    <w:rsid w:val="00B755A4"/>
    <w:rsid w:val="00B75FB0"/>
    <w:rsid w:val="00B763DC"/>
    <w:rsid w:val="00B76CB4"/>
    <w:rsid w:val="00B77542"/>
    <w:rsid w:val="00B77E08"/>
    <w:rsid w:val="00B83BEC"/>
    <w:rsid w:val="00B8413C"/>
    <w:rsid w:val="00B86121"/>
    <w:rsid w:val="00B8794F"/>
    <w:rsid w:val="00B911DB"/>
    <w:rsid w:val="00B93B17"/>
    <w:rsid w:val="00B93C7D"/>
    <w:rsid w:val="00B975E7"/>
    <w:rsid w:val="00BA02F5"/>
    <w:rsid w:val="00BA28A4"/>
    <w:rsid w:val="00BA5C55"/>
    <w:rsid w:val="00BB24D6"/>
    <w:rsid w:val="00BB373A"/>
    <w:rsid w:val="00BB46E0"/>
    <w:rsid w:val="00BB6B42"/>
    <w:rsid w:val="00BB7385"/>
    <w:rsid w:val="00BC4D00"/>
    <w:rsid w:val="00BC64D2"/>
    <w:rsid w:val="00BC68EA"/>
    <w:rsid w:val="00BE2564"/>
    <w:rsid w:val="00BE3660"/>
    <w:rsid w:val="00BE3BFC"/>
    <w:rsid w:val="00BE4555"/>
    <w:rsid w:val="00BE5CA5"/>
    <w:rsid w:val="00BE7AA6"/>
    <w:rsid w:val="00C0278A"/>
    <w:rsid w:val="00C0584F"/>
    <w:rsid w:val="00C1377B"/>
    <w:rsid w:val="00C1604A"/>
    <w:rsid w:val="00C169C1"/>
    <w:rsid w:val="00C3035C"/>
    <w:rsid w:val="00C328D1"/>
    <w:rsid w:val="00C33F2F"/>
    <w:rsid w:val="00C34267"/>
    <w:rsid w:val="00C34445"/>
    <w:rsid w:val="00C3485E"/>
    <w:rsid w:val="00C35FA6"/>
    <w:rsid w:val="00C36145"/>
    <w:rsid w:val="00C37989"/>
    <w:rsid w:val="00C40AAD"/>
    <w:rsid w:val="00C420DF"/>
    <w:rsid w:val="00C44B67"/>
    <w:rsid w:val="00C44E69"/>
    <w:rsid w:val="00C45564"/>
    <w:rsid w:val="00C50A56"/>
    <w:rsid w:val="00C55109"/>
    <w:rsid w:val="00C61067"/>
    <w:rsid w:val="00C71CDB"/>
    <w:rsid w:val="00C7637D"/>
    <w:rsid w:val="00C80BAA"/>
    <w:rsid w:val="00C825B8"/>
    <w:rsid w:val="00C85949"/>
    <w:rsid w:val="00C87C0B"/>
    <w:rsid w:val="00C91024"/>
    <w:rsid w:val="00C925E6"/>
    <w:rsid w:val="00C927B4"/>
    <w:rsid w:val="00C9393D"/>
    <w:rsid w:val="00C9619C"/>
    <w:rsid w:val="00C972A2"/>
    <w:rsid w:val="00C9744B"/>
    <w:rsid w:val="00CA0B57"/>
    <w:rsid w:val="00CA4B02"/>
    <w:rsid w:val="00CB452E"/>
    <w:rsid w:val="00CB52A8"/>
    <w:rsid w:val="00CB7B4E"/>
    <w:rsid w:val="00CC3D00"/>
    <w:rsid w:val="00CC55F6"/>
    <w:rsid w:val="00CD1CDA"/>
    <w:rsid w:val="00CD23AD"/>
    <w:rsid w:val="00CD36D8"/>
    <w:rsid w:val="00CD4830"/>
    <w:rsid w:val="00CD546E"/>
    <w:rsid w:val="00CD5BE6"/>
    <w:rsid w:val="00CE016B"/>
    <w:rsid w:val="00CE1F31"/>
    <w:rsid w:val="00CE470F"/>
    <w:rsid w:val="00CF1F91"/>
    <w:rsid w:val="00D002FA"/>
    <w:rsid w:val="00D04472"/>
    <w:rsid w:val="00D05215"/>
    <w:rsid w:val="00D0622A"/>
    <w:rsid w:val="00D063BE"/>
    <w:rsid w:val="00D130C4"/>
    <w:rsid w:val="00D13975"/>
    <w:rsid w:val="00D1507C"/>
    <w:rsid w:val="00D1546F"/>
    <w:rsid w:val="00D16B19"/>
    <w:rsid w:val="00D20500"/>
    <w:rsid w:val="00D24AF2"/>
    <w:rsid w:val="00D24B73"/>
    <w:rsid w:val="00D2642E"/>
    <w:rsid w:val="00D304CF"/>
    <w:rsid w:val="00D3380D"/>
    <w:rsid w:val="00D35A65"/>
    <w:rsid w:val="00D367D7"/>
    <w:rsid w:val="00D42620"/>
    <w:rsid w:val="00D4292E"/>
    <w:rsid w:val="00D461EB"/>
    <w:rsid w:val="00D46632"/>
    <w:rsid w:val="00D47FD9"/>
    <w:rsid w:val="00D514FE"/>
    <w:rsid w:val="00D52EFC"/>
    <w:rsid w:val="00D57C72"/>
    <w:rsid w:val="00D57DF2"/>
    <w:rsid w:val="00D57F62"/>
    <w:rsid w:val="00D6339A"/>
    <w:rsid w:val="00D702DC"/>
    <w:rsid w:val="00D70559"/>
    <w:rsid w:val="00D740B4"/>
    <w:rsid w:val="00D752C9"/>
    <w:rsid w:val="00D81A44"/>
    <w:rsid w:val="00D844F4"/>
    <w:rsid w:val="00D84E4E"/>
    <w:rsid w:val="00D907D6"/>
    <w:rsid w:val="00D9129C"/>
    <w:rsid w:val="00DA1374"/>
    <w:rsid w:val="00DA1C20"/>
    <w:rsid w:val="00DA2528"/>
    <w:rsid w:val="00DB0A93"/>
    <w:rsid w:val="00DB4DBB"/>
    <w:rsid w:val="00DB7B84"/>
    <w:rsid w:val="00DC411E"/>
    <w:rsid w:val="00DC5092"/>
    <w:rsid w:val="00DC5E26"/>
    <w:rsid w:val="00DD66DD"/>
    <w:rsid w:val="00DD6D34"/>
    <w:rsid w:val="00DE17C3"/>
    <w:rsid w:val="00DE190C"/>
    <w:rsid w:val="00DE6ECB"/>
    <w:rsid w:val="00DE765C"/>
    <w:rsid w:val="00DF5DD3"/>
    <w:rsid w:val="00DF7DFA"/>
    <w:rsid w:val="00E01956"/>
    <w:rsid w:val="00E04201"/>
    <w:rsid w:val="00E044EF"/>
    <w:rsid w:val="00E05FC1"/>
    <w:rsid w:val="00E0600A"/>
    <w:rsid w:val="00E06FEE"/>
    <w:rsid w:val="00E1260D"/>
    <w:rsid w:val="00E256C5"/>
    <w:rsid w:val="00E2751C"/>
    <w:rsid w:val="00E3072D"/>
    <w:rsid w:val="00E36D49"/>
    <w:rsid w:val="00E36EEB"/>
    <w:rsid w:val="00E41722"/>
    <w:rsid w:val="00E440FF"/>
    <w:rsid w:val="00E56953"/>
    <w:rsid w:val="00E57A0A"/>
    <w:rsid w:val="00E6015D"/>
    <w:rsid w:val="00E608DB"/>
    <w:rsid w:val="00E61375"/>
    <w:rsid w:val="00E629E7"/>
    <w:rsid w:val="00E64342"/>
    <w:rsid w:val="00E65E43"/>
    <w:rsid w:val="00E6621B"/>
    <w:rsid w:val="00E66DB9"/>
    <w:rsid w:val="00E67975"/>
    <w:rsid w:val="00E70B56"/>
    <w:rsid w:val="00E7178F"/>
    <w:rsid w:val="00E72BB4"/>
    <w:rsid w:val="00E84D76"/>
    <w:rsid w:val="00E91338"/>
    <w:rsid w:val="00E973DE"/>
    <w:rsid w:val="00EA2E8D"/>
    <w:rsid w:val="00EB172F"/>
    <w:rsid w:val="00EB756F"/>
    <w:rsid w:val="00EC3280"/>
    <w:rsid w:val="00ED1EA0"/>
    <w:rsid w:val="00ED7097"/>
    <w:rsid w:val="00EE22E1"/>
    <w:rsid w:val="00EE2FA6"/>
    <w:rsid w:val="00EE46AD"/>
    <w:rsid w:val="00EE5F73"/>
    <w:rsid w:val="00EE6A4A"/>
    <w:rsid w:val="00EE7497"/>
    <w:rsid w:val="00EF103F"/>
    <w:rsid w:val="00EF26AF"/>
    <w:rsid w:val="00F14A97"/>
    <w:rsid w:val="00F164E0"/>
    <w:rsid w:val="00F302E9"/>
    <w:rsid w:val="00F32210"/>
    <w:rsid w:val="00F367DB"/>
    <w:rsid w:val="00F414C6"/>
    <w:rsid w:val="00F432F7"/>
    <w:rsid w:val="00F51507"/>
    <w:rsid w:val="00F63580"/>
    <w:rsid w:val="00F653C5"/>
    <w:rsid w:val="00F72A87"/>
    <w:rsid w:val="00F73748"/>
    <w:rsid w:val="00F7564C"/>
    <w:rsid w:val="00F80736"/>
    <w:rsid w:val="00F83E1D"/>
    <w:rsid w:val="00F85826"/>
    <w:rsid w:val="00F85BC0"/>
    <w:rsid w:val="00F85E9D"/>
    <w:rsid w:val="00F85F84"/>
    <w:rsid w:val="00F864EE"/>
    <w:rsid w:val="00F91999"/>
    <w:rsid w:val="00F92151"/>
    <w:rsid w:val="00F945D7"/>
    <w:rsid w:val="00FA18C7"/>
    <w:rsid w:val="00FA27CC"/>
    <w:rsid w:val="00FA499A"/>
    <w:rsid w:val="00FB7ADA"/>
    <w:rsid w:val="00FD4512"/>
    <w:rsid w:val="00FD5F57"/>
    <w:rsid w:val="00FE0A51"/>
    <w:rsid w:val="00FE0ACB"/>
    <w:rsid w:val="00FE1C54"/>
    <w:rsid w:val="00FF44B3"/>
    <w:rsid w:val="00FF65C2"/>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2B6BA"/>
  <w15:chartTrackingRefBased/>
  <w15:docId w15:val="{E7B9892E-149B-4CA2-90C7-CA06F17D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7AB"/>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E31C0"/>
    <w:pPr>
      <w:ind w:leftChars="400" w:left="840"/>
    </w:pPr>
  </w:style>
  <w:style w:type="paragraph" w:styleId="a4">
    <w:name w:val="header"/>
    <w:basedOn w:val="a"/>
    <w:link w:val="a5"/>
    <w:uiPriority w:val="99"/>
    <w:unhideWhenUsed/>
    <w:rsid w:val="00710A79"/>
    <w:pPr>
      <w:tabs>
        <w:tab w:val="center" w:pos="4252"/>
        <w:tab w:val="right" w:pos="8504"/>
      </w:tabs>
      <w:snapToGrid w:val="0"/>
    </w:pPr>
  </w:style>
  <w:style w:type="character" w:customStyle="1" w:styleId="a5">
    <w:name w:val="ヘッダー (文字)"/>
    <w:basedOn w:val="a0"/>
    <w:link w:val="a4"/>
    <w:uiPriority w:val="99"/>
    <w:rsid w:val="00710A79"/>
  </w:style>
  <w:style w:type="paragraph" w:styleId="a6">
    <w:name w:val="footer"/>
    <w:basedOn w:val="a"/>
    <w:link w:val="a7"/>
    <w:uiPriority w:val="99"/>
    <w:unhideWhenUsed/>
    <w:rsid w:val="00710A79"/>
    <w:pPr>
      <w:tabs>
        <w:tab w:val="center" w:pos="4252"/>
        <w:tab w:val="right" w:pos="8504"/>
      </w:tabs>
      <w:snapToGrid w:val="0"/>
    </w:pPr>
  </w:style>
  <w:style w:type="character" w:customStyle="1" w:styleId="a7">
    <w:name w:val="フッター (文字)"/>
    <w:basedOn w:val="a0"/>
    <w:link w:val="a6"/>
    <w:uiPriority w:val="99"/>
    <w:rsid w:val="00710A79"/>
  </w:style>
  <w:style w:type="table" w:styleId="a8">
    <w:name w:val="Table Grid"/>
    <w:basedOn w:val="a1"/>
    <w:uiPriority w:val="39"/>
    <w:rsid w:val="0082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2D70"/>
    <w:rPr>
      <w:color w:val="0563C1" w:themeColor="hyperlink"/>
      <w:u w:val="single"/>
    </w:rPr>
  </w:style>
  <w:style w:type="character" w:styleId="aa">
    <w:name w:val="Unresolved Mention"/>
    <w:basedOn w:val="a0"/>
    <w:uiPriority w:val="99"/>
    <w:semiHidden/>
    <w:unhideWhenUsed/>
    <w:rsid w:val="0079497F"/>
    <w:rPr>
      <w:color w:val="605E5C"/>
      <w:shd w:val="clear" w:color="auto" w:fill="E1DFDD"/>
    </w:rPr>
  </w:style>
  <w:style w:type="paragraph" w:styleId="Web">
    <w:name w:val="Normal (Web)"/>
    <w:basedOn w:val="a"/>
    <w:uiPriority w:val="99"/>
    <w:semiHidden/>
    <w:unhideWhenUsed/>
    <w:rsid w:val="00C7637D"/>
    <w:pPr>
      <w:widowControl/>
      <w:spacing w:before="100" w:beforeAutospacing="1" w:after="100" w:afterAutospacing="1"/>
      <w:jc w:val="left"/>
    </w:pPr>
    <w:rPr>
      <w:rFonts w:ascii="Times New Roman" w:eastAsia="ＭＳ Ｐゴシック" w:hAnsi="Times New Roman" w:cs="ＭＳ Ｐゴシック"/>
      <w:kern w:val="0"/>
      <w:sz w:val="24"/>
      <w:szCs w:val="24"/>
    </w:rPr>
  </w:style>
  <w:style w:type="character" w:styleId="ab">
    <w:name w:val="annotation reference"/>
    <w:basedOn w:val="a0"/>
    <w:uiPriority w:val="99"/>
    <w:semiHidden/>
    <w:unhideWhenUsed/>
    <w:rsid w:val="008A10B7"/>
    <w:rPr>
      <w:sz w:val="18"/>
      <w:szCs w:val="18"/>
    </w:rPr>
  </w:style>
  <w:style w:type="paragraph" w:styleId="ac">
    <w:name w:val="annotation text"/>
    <w:basedOn w:val="a"/>
    <w:link w:val="ad"/>
    <w:uiPriority w:val="99"/>
    <w:semiHidden/>
    <w:unhideWhenUsed/>
    <w:rsid w:val="008A10B7"/>
    <w:pPr>
      <w:jc w:val="left"/>
    </w:pPr>
  </w:style>
  <w:style w:type="character" w:customStyle="1" w:styleId="ad">
    <w:name w:val="コメント文字列 (文字)"/>
    <w:basedOn w:val="a0"/>
    <w:link w:val="ac"/>
    <w:uiPriority w:val="99"/>
    <w:semiHidden/>
    <w:rsid w:val="008A10B7"/>
  </w:style>
  <w:style w:type="paragraph" w:styleId="ae">
    <w:name w:val="annotation subject"/>
    <w:basedOn w:val="ac"/>
    <w:next w:val="ac"/>
    <w:link w:val="af"/>
    <w:uiPriority w:val="99"/>
    <w:semiHidden/>
    <w:unhideWhenUsed/>
    <w:rsid w:val="008A10B7"/>
    <w:rPr>
      <w:b/>
      <w:bCs/>
    </w:rPr>
  </w:style>
  <w:style w:type="character" w:customStyle="1" w:styleId="af">
    <w:name w:val="コメント内容 (文字)"/>
    <w:basedOn w:val="ad"/>
    <w:link w:val="ae"/>
    <w:uiPriority w:val="99"/>
    <w:semiHidden/>
    <w:rsid w:val="008A10B7"/>
    <w:rPr>
      <w:b/>
      <w:bCs/>
    </w:rPr>
  </w:style>
  <w:style w:type="paragraph" w:styleId="af0">
    <w:name w:val="Note Heading"/>
    <w:basedOn w:val="a"/>
    <w:next w:val="a"/>
    <w:link w:val="af1"/>
    <w:uiPriority w:val="99"/>
    <w:unhideWhenUsed/>
    <w:rsid w:val="005D1D53"/>
    <w:pPr>
      <w:jc w:val="center"/>
    </w:pPr>
    <w:rPr>
      <w:rFonts w:ascii="ＭＳ ゴシック" w:eastAsia="ＭＳ ゴシック" w:hAnsi="ＭＳ ゴシック" w:cs="ＭＳ 明朝"/>
      <w:color w:val="000000" w:themeColor="text1"/>
      <w:kern w:val="0"/>
      <w:szCs w:val="21"/>
    </w:rPr>
  </w:style>
  <w:style w:type="character" w:customStyle="1" w:styleId="af1">
    <w:name w:val="記 (文字)"/>
    <w:basedOn w:val="a0"/>
    <w:link w:val="af0"/>
    <w:uiPriority w:val="99"/>
    <w:rsid w:val="005D1D53"/>
    <w:rPr>
      <w:rFonts w:ascii="ＭＳ ゴシック" w:eastAsia="ＭＳ ゴシック" w:hAnsi="ＭＳ ゴシック" w:cs="ＭＳ 明朝"/>
      <w:color w:val="000000" w:themeColor="text1"/>
      <w:kern w:val="0"/>
      <w:szCs w:val="21"/>
    </w:rPr>
  </w:style>
  <w:style w:type="paragraph" w:styleId="af2">
    <w:name w:val="Closing"/>
    <w:basedOn w:val="a"/>
    <w:link w:val="af3"/>
    <w:uiPriority w:val="99"/>
    <w:unhideWhenUsed/>
    <w:rsid w:val="005D1D53"/>
    <w:pPr>
      <w:jc w:val="right"/>
    </w:pPr>
    <w:rPr>
      <w:rFonts w:ascii="ＭＳ ゴシック" w:eastAsia="ＭＳ ゴシック" w:hAnsi="ＭＳ ゴシック" w:cs="ＭＳ 明朝"/>
      <w:color w:val="000000" w:themeColor="text1"/>
      <w:kern w:val="0"/>
      <w:szCs w:val="21"/>
    </w:rPr>
  </w:style>
  <w:style w:type="character" w:customStyle="1" w:styleId="af3">
    <w:name w:val="結語 (文字)"/>
    <w:basedOn w:val="a0"/>
    <w:link w:val="af2"/>
    <w:uiPriority w:val="99"/>
    <w:rsid w:val="005D1D53"/>
    <w:rPr>
      <w:rFonts w:ascii="ＭＳ ゴシック" w:eastAsia="ＭＳ ゴシック" w:hAnsi="ＭＳ ゴシック" w:cs="ＭＳ 明朝"/>
      <w:color w:val="000000" w:themeColor="text1"/>
      <w:kern w:val="0"/>
      <w:szCs w:val="21"/>
    </w:rPr>
  </w:style>
  <w:style w:type="character" w:styleId="af4">
    <w:name w:val="page number"/>
    <w:basedOn w:val="a0"/>
    <w:uiPriority w:val="99"/>
    <w:semiHidden/>
    <w:unhideWhenUsed/>
    <w:rsid w:val="0031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7111">
      <w:bodyDiv w:val="1"/>
      <w:marLeft w:val="0"/>
      <w:marRight w:val="0"/>
      <w:marTop w:val="0"/>
      <w:marBottom w:val="0"/>
      <w:divBdr>
        <w:top w:val="none" w:sz="0" w:space="0" w:color="auto"/>
        <w:left w:val="none" w:sz="0" w:space="0" w:color="auto"/>
        <w:bottom w:val="none" w:sz="0" w:space="0" w:color="auto"/>
        <w:right w:val="none" w:sz="0" w:space="0" w:color="auto"/>
      </w:divBdr>
    </w:div>
    <w:div w:id="374502414">
      <w:bodyDiv w:val="1"/>
      <w:marLeft w:val="0"/>
      <w:marRight w:val="0"/>
      <w:marTop w:val="0"/>
      <w:marBottom w:val="0"/>
      <w:divBdr>
        <w:top w:val="none" w:sz="0" w:space="0" w:color="auto"/>
        <w:left w:val="none" w:sz="0" w:space="0" w:color="auto"/>
        <w:bottom w:val="none" w:sz="0" w:space="0" w:color="auto"/>
        <w:right w:val="none" w:sz="0" w:space="0" w:color="auto"/>
      </w:divBdr>
    </w:div>
    <w:div w:id="758671610">
      <w:bodyDiv w:val="1"/>
      <w:marLeft w:val="0"/>
      <w:marRight w:val="0"/>
      <w:marTop w:val="0"/>
      <w:marBottom w:val="0"/>
      <w:divBdr>
        <w:top w:val="none" w:sz="0" w:space="0" w:color="auto"/>
        <w:left w:val="none" w:sz="0" w:space="0" w:color="auto"/>
        <w:bottom w:val="none" w:sz="0" w:space="0" w:color="auto"/>
        <w:right w:val="none" w:sz="0" w:space="0" w:color="auto"/>
      </w:divBdr>
    </w:div>
    <w:div w:id="798184702">
      <w:bodyDiv w:val="1"/>
      <w:marLeft w:val="0"/>
      <w:marRight w:val="0"/>
      <w:marTop w:val="0"/>
      <w:marBottom w:val="0"/>
      <w:divBdr>
        <w:top w:val="none" w:sz="0" w:space="0" w:color="auto"/>
        <w:left w:val="none" w:sz="0" w:space="0" w:color="auto"/>
        <w:bottom w:val="none" w:sz="0" w:space="0" w:color="auto"/>
        <w:right w:val="none" w:sz="0" w:space="0" w:color="auto"/>
      </w:divBdr>
      <w:divsChild>
        <w:div w:id="1168056356">
          <w:marLeft w:val="360"/>
          <w:marRight w:val="0"/>
          <w:marTop w:val="200"/>
          <w:marBottom w:val="0"/>
          <w:divBdr>
            <w:top w:val="none" w:sz="0" w:space="0" w:color="auto"/>
            <w:left w:val="none" w:sz="0" w:space="0" w:color="auto"/>
            <w:bottom w:val="none" w:sz="0" w:space="0" w:color="auto"/>
            <w:right w:val="none" w:sz="0" w:space="0" w:color="auto"/>
          </w:divBdr>
        </w:div>
        <w:div w:id="1307391935">
          <w:marLeft w:val="360"/>
          <w:marRight w:val="0"/>
          <w:marTop w:val="200"/>
          <w:marBottom w:val="0"/>
          <w:divBdr>
            <w:top w:val="none" w:sz="0" w:space="0" w:color="auto"/>
            <w:left w:val="none" w:sz="0" w:space="0" w:color="auto"/>
            <w:bottom w:val="none" w:sz="0" w:space="0" w:color="auto"/>
            <w:right w:val="none" w:sz="0" w:space="0" w:color="auto"/>
          </w:divBdr>
        </w:div>
        <w:div w:id="459307682">
          <w:marLeft w:val="360"/>
          <w:marRight w:val="0"/>
          <w:marTop w:val="200"/>
          <w:marBottom w:val="0"/>
          <w:divBdr>
            <w:top w:val="none" w:sz="0" w:space="0" w:color="auto"/>
            <w:left w:val="none" w:sz="0" w:space="0" w:color="auto"/>
            <w:bottom w:val="none" w:sz="0" w:space="0" w:color="auto"/>
            <w:right w:val="none" w:sz="0" w:space="0" w:color="auto"/>
          </w:divBdr>
        </w:div>
        <w:div w:id="1633318074">
          <w:marLeft w:val="360"/>
          <w:marRight w:val="0"/>
          <w:marTop w:val="200"/>
          <w:marBottom w:val="0"/>
          <w:divBdr>
            <w:top w:val="none" w:sz="0" w:space="0" w:color="auto"/>
            <w:left w:val="none" w:sz="0" w:space="0" w:color="auto"/>
            <w:bottom w:val="none" w:sz="0" w:space="0" w:color="auto"/>
            <w:right w:val="none" w:sz="0" w:space="0" w:color="auto"/>
          </w:divBdr>
        </w:div>
        <w:div w:id="1678313610">
          <w:marLeft w:val="360"/>
          <w:marRight w:val="0"/>
          <w:marTop w:val="200"/>
          <w:marBottom w:val="0"/>
          <w:divBdr>
            <w:top w:val="none" w:sz="0" w:space="0" w:color="auto"/>
            <w:left w:val="none" w:sz="0" w:space="0" w:color="auto"/>
            <w:bottom w:val="none" w:sz="0" w:space="0" w:color="auto"/>
            <w:right w:val="none" w:sz="0" w:space="0" w:color="auto"/>
          </w:divBdr>
        </w:div>
      </w:divsChild>
    </w:div>
    <w:div w:id="931233193">
      <w:bodyDiv w:val="1"/>
      <w:marLeft w:val="0"/>
      <w:marRight w:val="0"/>
      <w:marTop w:val="0"/>
      <w:marBottom w:val="0"/>
      <w:divBdr>
        <w:top w:val="none" w:sz="0" w:space="0" w:color="auto"/>
        <w:left w:val="none" w:sz="0" w:space="0" w:color="auto"/>
        <w:bottom w:val="none" w:sz="0" w:space="0" w:color="auto"/>
        <w:right w:val="none" w:sz="0" w:space="0" w:color="auto"/>
      </w:divBdr>
    </w:div>
    <w:div w:id="1308971021">
      <w:bodyDiv w:val="1"/>
      <w:marLeft w:val="0"/>
      <w:marRight w:val="0"/>
      <w:marTop w:val="0"/>
      <w:marBottom w:val="0"/>
      <w:divBdr>
        <w:top w:val="none" w:sz="0" w:space="0" w:color="auto"/>
        <w:left w:val="none" w:sz="0" w:space="0" w:color="auto"/>
        <w:bottom w:val="none" w:sz="0" w:space="0" w:color="auto"/>
        <w:right w:val="none" w:sz="0" w:space="0" w:color="auto"/>
      </w:divBdr>
    </w:div>
    <w:div w:id="1479685524">
      <w:bodyDiv w:val="1"/>
      <w:marLeft w:val="0"/>
      <w:marRight w:val="0"/>
      <w:marTop w:val="0"/>
      <w:marBottom w:val="0"/>
      <w:divBdr>
        <w:top w:val="none" w:sz="0" w:space="0" w:color="auto"/>
        <w:left w:val="none" w:sz="0" w:space="0" w:color="auto"/>
        <w:bottom w:val="none" w:sz="0" w:space="0" w:color="auto"/>
        <w:right w:val="none" w:sz="0" w:space="0" w:color="auto"/>
      </w:divBdr>
    </w:div>
    <w:div w:id="16690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8</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kenichiro_seki</dc:creator>
  <cp:keywords/>
  <dc:description/>
  <cp:lastModifiedBy>青森県よろず 支援拠点</cp:lastModifiedBy>
  <cp:revision>189</cp:revision>
  <cp:lastPrinted>2025-04-03T06:34:00Z</cp:lastPrinted>
  <dcterms:created xsi:type="dcterms:W3CDTF">2021-08-30T07:30:00Z</dcterms:created>
  <dcterms:modified xsi:type="dcterms:W3CDTF">2025-04-03T06:41:00Z</dcterms:modified>
</cp:coreProperties>
</file>